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09" w:rsidRPr="00C47469" w:rsidRDefault="00D06D09" w:rsidP="00D06D09">
      <w:pPr>
        <w:pStyle w:val="Tijeloteksta"/>
        <w:spacing w:before="6"/>
        <w:rPr>
          <w:sz w:val="24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59A6D2BB" wp14:editId="6FEF40B3">
            <wp:extent cx="5686425" cy="1666875"/>
            <wp:effectExtent l="0" t="0" r="9525" b="9525"/>
            <wp:docPr id="3" name="Slika 1" descr="http://os-drftudjman-beli-manastir.skole.hr/upload/os-drftudjman-beli-manastir/images/headers/Image/banner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drftudjman-beli-manastir.skole.hr/upload/os-drftudjman-beli-manastir/images/headers/Image/banner2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D09" w:rsidRPr="00C47469" w:rsidRDefault="00D06D09" w:rsidP="00D06D09">
      <w:pPr>
        <w:pStyle w:val="Tijeloteksta"/>
        <w:rPr>
          <w:b/>
          <w:sz w:val="30"/>
          <w:lang w:val="hr-HR"/>
        </w:rPr>
      </w:pPr>
    </w:p>
    <w:p w:rsidR="00D06D09" w:rsidRPr="00C47469" w:rsidRDefault="00D06D09" w:rsidP="00D06D09">
      <w:pPr>
        <w:rPr>
          <w:rFonts w:asciiTheme="majorHAnsi" w:hAnsiTheme="majorHAnsi"/>
          <w:lang w:val="hr-HR"/>
        </w:rPr>
      </w:pPr>
      <w:proofErr w:type="spellStart"/>
      <w:r w:rsidRPr="00C47469">
        <w:rPr>
          <w:rFonts w:asciiTheme="majorHAnsi" w:hAnsiTheme="majorHAnsi"/>
          <w:b/>
          <w:lang w:val="hr-HR"/>
        </w:rPr>
        <w:t>tel</w:t>
      </w:r>
      <w:proofErr w:type="spellEnd"/>
      <w:r w:rsidRPr="00C47469">
        <w:rPr>
          <w:rFonts w:asciiTheme="majorHAnsi" w:hAnsiTheme="majorHAnsi"/>
          <w:lang w:val="hr-HR"/>
        </w:rPr>
        <w:t xml:space="preserve">  +385031703-780</w:t>
      </w:r>
    </w:p>
    <w:p w:rsidR="00D06D09" w:rsidRPr="00C47469" w:rsidRDefault="00D06D09" w:rsidP="00D06D09">
      <w:pPr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b/>
          <w:lang w:val="hr-HR"/>
        </w:rPr>
        <w:t>mail:</w:t>
      </w:r>
      <w:r w:rsidRPr="00C47469">
        <w:rPr>
          <w:rFonts w:asciiTheme="majorHAnsi" w:hAnsiTheme="majorHAnsi"/>
          <w:lang w:val="hr-HR"/>
        </w:rPr>
        <w:t xml:space="preserve"> ured@os-</w:t>
      </w:r>
      <w:proofErr w:type="spellStart"/>
      <w:r w:rsidRPr="00C47469">
        <w:rPr>
          <w:rFonts w:asciiTheme="majorHAnsi" w:hAnsiTheme="majorHAnsi"/>
          <w:lang w:val="hr-HR"/>
        </w:rPr>
        <w:t>drftudjman</w:t>
      </w:r>
      <w:proofErr w:type="spellEnd"/>
      <w:r w:rsidRPr="00C47469">
        <w:rPr>
          <w:rFonts w:asciiTheme="majorHAnsi" w:hAnsiTheme="majorHAnsi"/>
          <w:lang w:val="hr-HR"/>
        </w:rPr>
        <w:t>-</w:t>
      </w:r>
      <w:proofErr w:type="spellStart"/>
      <w:r w:rsidRPr="00C47469">
        <w:rPr>
          <w:rFonts w:asciiTheme="majorHAnsi" w:hAnsiTheme="majorHAnsi"/>
          <w:lang w:val="hr-HR"/>
        </w:rPr>
        <w:t>beli</w:t>
      </w:r>
      <w:proofErr w:type="spellEnd"/>
      <w:r w:rsidRPr="00C47469">
        <w:rPr>
          <w:rFonts w:asciiTheme="majorHAnsi" w:hAnsiTheme="majorHAnsi"/>
          <w:lang w:val="hr-HR"/>
        </w:rPr>
        <w:t>-manastir.skole.hr</w:t>
      </w:r>
    </w:p>
    <w:p w:rsidR="00D06D09" w:rsidRPr="00C47469" w:rsidRDefault="00D06D09" w:rsidP="00D06D09">
      <w:pPr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lang w:val="hr-HR"/>
        </w:rPr>
        <w:t>Matični broj: 03305724</w:t>
      </w:r>
    </w:p>
    <w:p w:rsidR="00D06D09" w:rsidRPr="00C47469" w:rsidRDefault="00D06D09" w:rsidP="00D06D09">
      <w:pPr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lang w:val="hr-HR"/>
        </w:rPr>
        <w:t>OIB: 99262709388</w:t>
      </w:r>
    </w:p>
    <w:p w:rsidR="00D06D09" w:rsidRPr="00C47469" w:rsidRDefault="00D06D09" w:rsidP="00D06D09">
      <w:pPr>
        <w:rPr>
          <w:rFonts w:asciiTheme="majorHAnsi" w:hAnsiTheme="majorHAnsi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lang w:val="hr-HR"/>
        </w:rPr>
        <w:t>KLASA: 406-05/19-01</w:t>
      </w:r>
    </w:p>
    <w:p w:rsidR="00D06D09" w:rsidRPr="00C47469" w:rsidRDefault="00D06D09" w:rsidP="00D06D09">
      <w:pPr>
        <w:pStyle w:val="Tijeloteksta"/>
        <w:rPr>
          <w:rFonts w:asciiTheme="majorHAnsi" w:hAnsiTheme="majorHAnsi"/>
          <w:b/>
          <w:sz w:val="30"/>
          <w:lang w:val="hr-HR"/>
        </w:rPr>
      </w:pPr>
      <w:r w:rsidRPr="00C47469">
        <w:rPr>
          <w:rFonts w:asciiTheme="majorHAnsi" w:hAnsiTheme="majorHAnsi"/>
          <w:lang w:val="hr-HR"/>
        </w:rPr>
        <w:t>URBROJ:2100/10-19-01-03</w:t>
      </w:r>
    </w:p>
    <w:p w:rsidR="00D06D09" w:rsidRPr="00C47469" w:rsidRDefault="00D06D09" w:rsidP="00D06D09">
      <w:pPr>
        <w:pStyle w:val="Tijeloteksta"/>
        <w:rPr>
          <w:rFonts w:asciiTheme="majorHAnsi" w:hAnsiTheme="majorHAnsi"/>
          <w:b/>
          <w:sz w:val="3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b/>
          <w:sz w:val="3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b/>
          <w:sz w:val="3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b/>
          <w:sz w:val="3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b/>
          <w:sz w:val="3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b/>
          <w:sz w:val="3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b/>
          <w:sz w:val="30"/>
          <w:lang w:val="hr-HR"/>
        </w:rPr>
      </w:pPr>
    </w:p>
    <w:p w:rsidR="00D06D09" w:rsidRPr="00C47469" w:rsidRDefault="00D06D09" w:rsidP="00D06D09">
      <w:pPr>
        <w:spacing w:before="180"/>
        <w:ind w:left="1785" w:right="2484"/>
        <w:jc w:val="center"/>
        <w:rPr>
          <w:rFonts w:asciiTheme="majorHAnsi" w:hAnsiTheme="majorHAnsi"/>
          <w:b/>
          <w:sz w:val="32"/>
          <w:lang w:val="hr-HR"/>
        </w:rPr>
      </w:pPr>
      <w:r w:rsidRPr="00C47469">
        <w:rPr>
          <w:rFonts w:asciiTheme="majorHAnsi" w:hAnsiTheme="majorHAnsi"/>
          <w:b/>
          <w:sz w:val="32"/>
          <w:lang w:val="hr-HR"/>
        </w:rPr>
        <w:t>POZIV NA DOSTAVU PONUDE</w:t>
      </w:r>
    </w:p>
    <w:p w:rsidR="00D06D09" w:rsidRPr="00C47469" w:rsidRDefault="00D06D09" w:rsidP="00D06D09">
      <w:pPr>
        <w:pStyle w:val="Tijeloteksta"/>
        <w:spacing w:before="3"/>
        <w:rPr>
          <w:rFonts w:asciiTheme="majorHAnsi" w:hAnsiTheme="majorHAnsi"/>
          <w:b/>
          <w:sz w:val="32"/>
          <w:lang w:val="hr-HR"/>
        </w:rPr>
      </w:pPr>
    </w:p>
    <w:p w:rsidR="00D06D09" w:rsidRPr="00C47469" w:rsidRDefault="00D06D09" w:rsidP="00D06D09">
      <w:pPr>
        <w:ind w:left="1871" w:right="2484"/>
        <w:jc w:val="center"/>
        <w:rPr>
          <w:rFonts w:asciiTheme="majorHAnsi" w:hAnsiTheme="majorHAnsi"/>
          <w:b/>
          <w:sz w:val="32"/>
          <w:lang w:val="hr-HR"/>
        </w:rPr>
      </w:pPr>
      <w:r w:rsidRPr="00C47469">
        <w:rPr>
          <w:rFonts w:asciiTheme="majorHAnsi" w:hAnsiTheme="majorHAnsi"/>
          <w:b/>
          <w:sz w:val="32"/>
          <w:lang w:val="hr-HR"/>
        </w:rPr>
        <w:t>za provedbu postupka jednostavne nabave:</w:t>
      </w:r>
    </w:p>
    <w:p w:rsidR="00D06D09" w:rsidRPr="00C47469" w:rsidRDefault="00D06D09" w:rsidP="00D06D09">
      <w:pPr>
        <w:pStyle w:val="Tijeloteksta"/>
        <w:rPr>
          <w:rFonts w:asciiTheme="majorHAnsi" w:hAnsiTheme="majorHAnsi"/>
          <w:b/>
          <w:sz w:val="32"/>
          <w:szCs w:val="32"/>
          <w:lang w:val="hr-HR"/>
        </w:rPr>
      </w:pPr>
    </w:p>
    <w:p w:rsidR="00D06D09" w:rsidRPr="00C47469" w:rsidRDefault="00D06D09" w:rsidP="00D06D09">
      <w:pPr>
        <w:widowControl/>
        <w:autoSpaceDE/>
        <w:autoSpaceDN/>
        <w:jc w:val="center"/>
        <w:rPr>
          <w:rFonts w:asciiTheme="majorHAnsi" w:hAnsiTheme="majorHAnsi"/>
          <w:b/>
          <w:sz w:val="32"/>
          <w:szCs w:val="32"/>
          <w:lang w:val="hr-HR" w:eastAsia="hr-HR"/>
        </w:rPr>
      </w:pPr>
      <w:r w:rsidRPr="00C47469">
        <w:rPr>
          <w:rFonts w:asciiTheme="majorHAnsi" w:hAnsiTheme="majorHAnsi"/>
          <w:b/>
          <w:sz w:val="32"/>
          <w:szCs w:val="32"/>
          <w:lang w:val="hr-HR" w:eastAsia="hr-HR"/>
        </w:rPr>
        <w:t>Nabava Školske opreme i knjige</w:t>
      </w:r>
    </w:p>
    <w:p w:rsidR="00D06D09" w:rsidRPr="00C47469" w:rsidRDefault="00D06D09" w:rsidP="00D06D09">
      <w:pPr>
        <w:widowControl/>
        <w:autoSpaceDE/>
        <w:autoSpaceDN/>
        <w:jc w:val="center"/>
        <w:rPr>
          <w:rFonts w:asciiTheme="majorHAnsi" w:hAnsiTheme="majorHAnsi"/>
          <w:b/>
          <w:sz w:val="32"/>
          <w:szCs w:val="32"/>
          <w:lang w:val="hr-HR" w:eastAsia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b/>
          <w:sz w:val="3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b/>
          <w:sz w:val="3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b/>
          <w:sz w:val="3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b/>
          <w:sz w:val="3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b/>
          <w:sz w:val="3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b/>
          <w:sz w:val="30"/>
          <w:lang w:val="hr-HR"/>
        </w:rPr>
      </w:pPr>
    </w:p>
    <w:p w:rsidR="00D06D09" w:rsidRPr="00C47469" w:rsidRDefault="00D06D09" w:rsidP="00D06D09">
      <w:pPr>
        <w:pStyle w:val="Tijeloteksta"/>
        <w:ind w:left="1797" w:right="2484"/>
        <w:jc w:val="center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lang w:val="hr-HR"/>
        </w:rPr>
        <w:t xml:space="preserve">Beli Manastir, </w:t>
      </w:r>
      <w:r>
        <w:rPr>
          <w:rFonts w:asciiTheme="majorHAnsi" w:hAnsiTheme="majorHAnsi"/>
          <w:lang w:val="hr-HR"/>
        </w:rPr>
        <w:t>16. svibnja</w:t>
      </w:r>
      <w:r w:rsidRPr="00C47469">
        <w:rPr>
          <w:rFonts w:asciiTheme="majorHAnsi" w:hAnsiTheme="majorHAnsi"/>
          <w:lang w:val="hr-HR"/>
        </w:rPr>
        <w:t xml:space="preserve"> 2019. godine</w:t>
      </w:r>
    </w:p>
    <w:p w:rsidR="00D06D09" w:rsidRPr="00C47469" w:rsidRDefault="00D06D09" w:rsidP="00D06D09">
      <w:pPr>
        <w:jc w:val="center"/>
        <w:rPr>
          <w:rFonts w:asciiTheme="majorHAnsi" w:hAnsiTheme="majorHAnsi"/>
          <w:lang w:val="hr-HR"/>
        </w:rPr>
        <w:sectPr w:rsidR="00D06D09" w:rsidRPr="00C47469" w:rsidSect="00D06D09">
          <w:headerReference w:type="default" r:id="rId7"/>
          <w:footerReference w:type="default" r:id="rId8"/>
          <w:pgSz w:w="11910" w:h="16840"/>
          <w:pgMar w:top="1580" w:right="500" w:bottom="1180" w:left="1200" w:header="720" w:footer="998" w:gutter="0"/>
          <w:pgNumType w:start="1"/>
          <w:cols w:space="720"/>
        </w:sectPr>
      </w:pPr>
    </w:p>
    <w:p w:rsidR="00D06D09" w:rsidRPr="00C47469" w:rsidRDefault="00D06D09" w:rsidP="00D06D09">
      <w:pPr>
        <w:spacing w:before="75"/>
        <w:ind w:left="458"/>
        <w:rPr>
          <w:rFonts w:asciiTheme="majorHAnsi" w:hAnsiTheme="majorHAnsi"/>
          <w:sz w:val="24"/>
          <w:lang w:val="hr-HR"/>
        </w:rPr>
      </w:pPr>
      <w:r w:rsidRPr="00C47469">
        <w:rPr>
          <w:rFonts w:asciiTheme="majorHAnsi" w:hAnsiTheme="majorHAnsi"/>
          <w:sz w:val="24"/>
          <w:lang w:val="hr-HR"/>
        </w:rPr>
        <w:lastRenderedPageBreak/>
        <w:t>SADRŽAJ:</w:t>
      </w:r>
    </w:p>
    <w:p w:rsidR="00D06D09" w:rsidRPr="00C47469" w:rsidRDefault="00D06D09" w:rsidP="00D06D09">
      <w:pPr>
        <w:pStyle w:val="Tijeloteksta"/>
        <w:spacing w:before="6"/>
        <w:rPr>
          <w:rFonts w:asciiTheme="majorHAnsi" w:hAnsiTheme="majorHAnsi"/>
          <w:sz w:val="25"/>
          <w:lang w:val="hr-HR"/>
        </w:rPr>
      </w:pPr>
    </w:p>
    <w:p w:rsidR="00D06D09" w:rsidRPr="00C47469" w:rsidRDefault="00D06D09" w:rsidP="00D06D09">
      <w:pPr>
        <w:pStyle w:val="Odlomakpopisa"/>
        <w:numPr>
          <w:ilvl w:val="0"/>
          <w:numId w:val="3"/>
        </w:numPr>
        <w:tabs>
          <w:tab w:val="left" w:pos="997"/>
          <w:tab w:val="left" w:pos="998"/>
        </w:tabs>
        <w:ind w:hanging="539"/>
        <w:rPr>
          <w:rFonts w:asciiTheme="majorHAnsi" w:hAnsiTheme="majorHAnsi"/>
          <w:sz w:val="24"/>
          <w:lang w:val="hr-HR"/>
        </w:rPr>
      </w:pPr>
      <w:r w:rsidRPr="00C47469">
        <w:rPr>
          <w:rFonts w:asciiTheme="majorHAnsi" w:hAnsiTheme="majorHAnsi"/>
          <w:sz w:val="24"/>
          <w:lang w:val="hr-HR"/>
        </w:rPr>
        <w:t>Upute</w:t>
      </w:r>
      <w:r w:rsidRPr="00C47469">
        <w:rPr>
          <w:rFonts w:asciiTheme="majorHAnsi" w:hAnsiTheme="majorHAnsi"/>
          <w:spacing w:val="6"/>
          <w:sz w:val="24"/>
          <w:lang w:val="hr-HR"/>
        </w:rPr>
        <w:t xml:space="preserve"> </w:t>
      </w:r>
      <w:r w:rsidRPr="00C47469">
        <w:rPr>
          <w:rFonts w:asciiTheme="majorHAnsi" w:hAnsiTheme="majorHAnsi"/>
          <w:sz w:val="24"/>
          <w:lang w:val="hr-HR"/>
        </w:rPr>
        <w:t>ponuditeljima</w:t>
      </w:r>
    </w:p>
    <w:p w:rsidR="00D06D09" w:rsidRDefault="00D06D09" w:rsidP="00D06D09">
      <w:pPr>
        <w:pStyle w:val="Odlomakpopisa"/>
        <w:numPr>
          <w:ilvl w:val="0"/>
          <w:numId w:val="3"/>
        </w:numPr>
        <w:tabs>
          <w:tab w:val="left" w:pos="997"/>
          <w:tab w:val="left" w:pos="998"/>
        </w:tabs>
        <w:ind w:hanging="539"/>
        <w:rPr>
          <w:rFonts w:asciiTheme="majorHAnsi" w:hAnsiTheme="majorHAnsi"/>
          <w:sz w:val="24"/>
          <w:lang w:val="hr-HR"/>
        </w:rPr>
      </w:pPr>
      <w:r w:rsidRPr="00C47469">
        <w:rPr>
          <w:rFonts w:asciiTheme="majorHAnsi" w:hAnsiTheme="majorHAnsi"/>
          <w:sz w:val="24"/>
          <w:lang w:val="hr-HR"/>
        </w:rPr>
        <w:t>Prilog I (Specifikacija)</w:t>
      </w:r>
    </w:p>
    <w:p w:rsidR="00D06D09" w:rsidRPr="00C47469" w:rsidRDefault="00D06D09" w:rsidP="00D06D09">
      <w:pPr>
        <w:pStyle w:val="Odlomakpopisa"/>
        <w:numPr>
          <w:ilvl w:val="0"/>
          <w:numId w:val="3"/>
        </w:numPr>
        <w:tabs>
          <w:tab w:val="left" w:pos="997"/>
          <w:tab w:val="left" w:pos="998"/>
        </w:tabs>
        <w:ind w:hanging="539"/>
        <w:rPr>
          <w:rFonts w:asciiTheme="majorHAnsi" w:hAnsiTheme="majorHAnsi"/>
          <w:sz w:val="24"/>
          <w:lang w:val="hr-HR"/>
        </w:rPr>
      </w:pPr>
      <w:r>
        <w:rPr>
          <w:rFonts w:asciiTheme="majorHAnsi" w:hAnsiTheme="majorHAnsi"/>
          <w:sz w:val="24"/>
          <w:lang w:val="hr-HR"/>
        </w:rPr>
        <w:t>Troškovnik</w:t>
      </w: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spacing w:before="4"/>
        <w:rPr>
          <w:rFonts w:asciiTheme="majorHAnsi" w:hAnsiTheme="majorHAnsi"/>
          <w:sz w:val="21"/>
          <w:lang w:val="hr-HR"/>
        </w:rPr>
      </w:pPr>
    </w:p>
    <w:p w:rsidR="00D06D09" w:rsidRPr="00C47469" w:rsidRDefault="00D06D09" w:rsidP="00D06D09">
      <w:pPr>
        <w:pStyle w:val="Naslov1"/>
        <w:spacing w:before="76"/>
        <w:ind w:left="2538" w:firstLine="0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lang w:val="hr-HR"/>
        </w:rPr>
        <w:t>UPUTE PONUDITELJIMA ZA IZRADU PONUDE</w:t>
      </w:r>
    </w:p>
    <w:p w:rsidR="00D06D09" w:rsidRPr="00C47469" w:rsidRDefault="00D06D09" w:rsidP="00D06D09">
      <w:pPr>
        <w:rPr>
          <w:rFonts w:asciiTheme="majorHAnsi" w:hAnsiTheme="majorHAnsi"/>
          <w:lang w:val="hr-HR"/>
        </w:rPr>
      </w:pPr>
    </w:p>
    <w:p w:rsidR="00D06D09" w:rsidRPr="00C47469" w:rsidRDefault="00D06D09" w:rsidP="00D06D09">
      <w:pPr>
        <w:ind w:right="287"/>
        <w:jc w:val="both"/>
        <w:rPr>
          <w:rFonts w:asciiTheme="majorHAnsi" w:hAnsiTheme="majorHAnsi"/>
          <w:lang w:val="hr-HR" w:eastAsia="hr-HR"/>
        </w:rPr>
      </w:pPr>
      <w:r w:rsidRPr="00C47469">
        <w:rPr>
          <w:rFonts w:asciiTheme="majorHAnsi" w:hAnsiTheme="majorHAnsi"/>
          <w:lang w:val="hr-HR"/>
        </w:rPr>
        <w:t xml:space="preserve">Naručitelj </w:t>
      </w:r>
      <w:r w:rsidRPr="00C47469">
        <w:rPr>
          <w:rFonts w:asciiTheme="majorHAnsi" w:hAnsiTheme="majorHAnsi"/>
          <w:b/>
          <w:lang w:val="hr-HR"/>
        </w:rPr>
        <w:t>Osnovna škola “dr. Franjo Tuđman”,</w:t>
      </w:r>
      <w:r>
        <w:rPr>
          <w:rFonts w:asciiTheme="majorHAnsi" w:hAnsiTheme="majorHAnsi"/>
          <w:b/>
          <w:lang w:val="hr-HR"/>
        </w:rPr>
        <w:t xml:space="preserve"> </w:t>
      </w:r>
      <w:r w:rsidRPr="00C47469">
        <w:rPr>
          <w:rFonts w:asciiTheme="majorHAnsi" w:hAnsiTheme="majorHAnsi"/>
          <w:b/>
          <w:lang w:val="hr-HR"/>
        </w:rPr>
        <w:t>Svetog Martina16, 30300 Beli Manastir, OIB: 99262709388</w:t>
      </w:r>
      <w:r w:rsidRPr="00C47469">
        <w:rPr>
          <w:rFonts w:asciiTheme="majorHAnsi" w:hAnsiTheme="majorHAnsi"/>
          <w:lang w:val="hr-HR"/>
        </w:rPr>
        <w:t xml:space="preserve"> </w:t>
      </w:r>
      <w:r w:rsidRPr="00C47469">
        <w:rPr>
          <w:rFonts w:asciiTheme="majorHAnsi" w:hAnsiTheme="majorHAnsi"/>
          <w:lang w:val="hr-HR" w:eastAsia="hr-HR"/>
        </w:rPr>
        <w:t xml:space="preserve">za  predmet nabave </w:t>
      </w:r>
      <w:r w:rsidRPr="00C47469">
        <w:rPr>
          <w:rFonts w:asciiTheme="majorHAnsi" w:hAnsiTheme="majorHAnsi"/>
          <w:b/>
          <w:lang w:val="hr-HR" w:eastAsia="hr-HR"/>
        </w:rPr>
        <w:t>Školske opreme i knjiga</w:t>
      </w:r>
      <w:r w:rsidRPr="00C47469">
        <w:rPr>
          <w:rFonts w:asciiTheme="majorHAnsi" w:hAnsiTheme="majorHAnsi"/>
          <w:lang w:val="hr-HR" w:eastAsia="hr-HR"/>
        </w:rPr>
        <w:t xml:space="preserve"> u Osnovnoj škole „dr. </w:t>
      </w:r>
      <w:proofErr w:type="spellStart"/>
      <w:r w:rsidRPr="00C47469">
        <w:rPr>
          <w:rFonts w:asciiTheme="majorHAnsi" w:hAnsiTheme="majorHAnsi"/>
          <w:lang w:val="hr-HR" w:eastAsia="hr-HR"/>
        </w:rPr>
        <w:t>Franja</w:t>
      </w:r>
      <w:proofErr w:type="spellEnd"/>
      <w:r w:rsidRPr="00C47469">
        <w:rPr>
          <w:rFonts w:asciiTheme="majorHAnsi" w:hAnsiTheme="majorHAnsi"/>
          <w:lang w:val="hr-HR" w:eastAsia="hr-HR"/>
        </w:rPr>
        <w:t xml:space="preserve"> Tuđmana“ </w:t>
      </w:r>
      <w:r w:rsidRPr="00C47469">
        <w:rPr>
          <w:rFonts w:asciiTheme="majorHAnsi" w:hAnsiTheme="majorHAnsi"/>
          <w:lang w:val="hr-HR"/>
        </w:rPr>
        <w:t>provodi postupak jednostavne nabave za godišnju procijenjenu vrijednost predmeta nabave manju od 200.000,00 kuna (članak 12. st. 1. Zakona o javnoj nabavi „Narodne novine“ broj 120/16), za koju naručitelj nije obvezan provoditi postupak javne nabave propisan Zakonom o javnoj nabavi. Sukladno članku 7. Pravilnika o provedbi postupaka jednostavne nabave, Osnovne škole “dr. Franjo Tuđman” na adrese tri gospodarska subjekta biti će poslan ovaj poziv na dostavu ponude sukladno slijedećim uvjetima i zahtjevima koji predstavljaju osnovne elemente za izradu ponude:</w:t>
      </w: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Naslov1"/>
        <w:tabs>
          <w:tab w:val="left" w:pos="819"/>
        </w:tabs>
        <w:ind w:left="0" w:firstLine="0"/>
        <w:rPr>
          <w:rFonts w:asciiTheme="majorHAnsi" w:hAnsiTheme="majorHAnsi" w:cs="Times New Roman"/>
          <w:lang w:val="hr-HR"/>
        </w:rPr>
      </w:pPr>
      <w:r w:rsidRPr="00C47469">
        <w:rPr>
          <w:rFonts w:asciiTheme="majorHAnsi" w:hAnsiTheme="majorHAnsi" w:cs="Times New Roman"/>
          <w:lang w:val="hr-HR"/>
        </w:rPr>
        <w:t>Podaci o</w:t>
      </w:r>
      <w:r w:rsidRPr="00C47469">
        <w:rPr>
          <w:rFonts w:asciiTheme="majorHAnsi" w:hAnsiTheme="majorHAnsi" w:cs="Times New Roman"/>
          <w:spacing w:val="8"/>
          <w:lang w:val="hr-HR"/>
        </w:rPr>
        <w:t xml:space="preserve"> </w:t>
      </w:r>
      <w:r w:rsidRPr="00C47469">
        <w:rPr>
          <w:rFonts w:asciiTheme="majorHAnsi" w:hAnsiTheme="majorHAnsi" w:cs="Times New Roman"/>
          <w:lang w:val="hr-HR"/>
        </w:rPr>
        <w:t>naručitelju:</w:t>
      </w:r>
    </w:p>
    <w:p w:rsidR="00D06D09" w:rsidRPr="00C47469" w:rsidRDefault="00D06D09" w:rsidP="00D06D09">
      <w:pPr>
        <w:pStyle w:val="Tijeloteksta"/>
        <w:spacing w:before="1"/>
        <w:rPr>
          <w:rFonts w:asciiTheme="majorHAnsi" w:hAnsiTheme="majorHAnsi"/>
          <w:b/>
          <w:lang w:val="hr-HR"/>
        </w:rPr>
      </w:pPr>
    </w:p>
    <w:p w:rsidR="00D06D09" w:rsidRPr="00C47469" w:rsidRDefault="00D06D09" w:rsidP="00D06D09">
      <w:pPr>
        <w:spacing w:line="241" w:lineRule="exact"/>
        <w:ind w:left="884"/>
        <w:rPr>
          <w:rFonts w:asciiTheme="majorHAnsi" w:hAnsiTheme="majorHAnsi"/>
          <w:sz w:val="21"/>
          <w:lang w:val="hr-HR"/>
        </w:rPr>
      </w:pPr>
      <w:r w:rsidRPr="00C47469">
        <w:rPr>
          <w:rFonts w:asciiTheme="majorHAnsi" w:hAnsiTheme="majorHAnsi"/>
          <w:sz w:val="21"/>
          <w:lang w:val="hr-HR"/>
        </w:rPr>
        <w:t>Naziv: OSNOVNA ŠKOLA “dr. Franjo Tuđman”</w:t>
      </w:r>
    </w:p>
    <w:p w:rsidR="00D06D09" w:rsidRPr="00C47469" w:rsidRDefault="00D06D09" w:rsidP="00D06D09">
      <w:pPr>
        <w:ind w:left="884" w:right="5838"/>
        <w:rPr>
          <w:rFonts w:asciiTheme="majorHAnsi" w:hAnsiTheme="majorHAnsi"/>
          <w:sz w:val="21"/>
          <w:lang w:val="hr-HR"/>
        </w:rPr>
      </w:pPr>
      <w:r w:rsidRPr="00C47469">
        <w:rPr>
          <w:rFonts w:asciiTheme="majorHAnsi" w:hAnsiTheme="majorHAnsi"/>
          <w:sz w:val="21"/>
          <w:lang w:val="hr-HR"/>
        </w:rPr>
        <w:t>Adresa: Svetog Martina 16</w:t>
      </w:r>
    </w:p>
    <w:p w:rsidR="00D06D09" w:rsidRPr="00C47469" w:rsidRDefault="00D06D09" w:rsidP="00D06D09">
      <w:pPr>
        <w:ind w:left="884" w:right="5838"/>
        <w:rPr>
          <w:rFonts w:asciiTheme="majorHAnsi" w:hAnsiTheme="majorHAnsi"/>
          <w:sz w:val="21"/>
          <w:lang w:val="hr-HR"/>
        </w:rPr>
      </w:pPr>
      <w:r w:rsidRPr="00C47469">
        <w:rPr>
          <w:rFonts w:asciiTheme="majorHAnsi" w:hAnsiTheme="majorHAnsi"/>
          <w:sz w:val="21"/>
          <w:lang w:val="hr-HR"/>
        </w:rPr>
        <w:t>Beli Manastir</w:t>
      </w:r>
    </w:p>
    <w:p w:rsidR="00D06D09" w:rsidRPr="00C47469" w:rsidRDefault="00D06D09" w:rsidP="00D06D09">
      <w:pPr>
        <w:ind w:left="884" w:right="5838"/>
        <w:rPr>
          <w:rFonts w:asciiTheme="majorHAnsi" w:hAnsiTheme="majorHAnsi"/>
          <w:sz w:val="21"/>
          <w:lang w:val="hr-HR"/>
        </w:rPr>
      </w:pPr>
      <w:r w:rsidRPr="00C47469">
        <w:rPr>
          <w:rFonts w:asciiTheme="majorHAnsi" w:hAnsiTheme="majorHAnsi"/>
          <w:sz w:val="21"/>
          <w:lang w:val="hr-HR"/>
        </w:rPr>
        <w:t xml:space="preserve"> </w:t>
      </w:r>
      <w:proofErr w:type="spellStart"/>
      <w:r w:rsidRPr="00C47469">
        <w:rPr>
          <w:rFonts w:asciiTheme="majorHAnsi" w:hAnsiTheme="majorHAnsi"/>
          <w:sz w:val="21"/>
          <w:lang w:val="hr-HR"/>
        </w:rPr>
        <w:t>Tel</w:t>
      </w:r>
      <w:proofErr w:type="spellEnd"/>
      <w:r w:rsidRPr="00C47469">
        <w:rPr>
          <w:rFonts w:asciiTheme="majorHAnsi" w:hAnsiTheme="majorHAnsi"/>
          <w:sz w:val="21"/>
          <w:lang w:val="hr-HR"/>
        </w:rPr>
        <w:t>/:031-703-780</w:t>
      </w:r>
    </w:p>
    <w:p w:rsidR="00D06D09" w:rsidRPr="00C47469" w:rsidRDefault="00D06D09" w:rsidP="00D06D09">
      <w:pPr>
        <w:spacing w:before="1" w:line="241" w:lineRule="exact"/>
        <w:ind w:left="884"/>
        <w:rPr>
          <w:rFonts w:asciiTheme="majorHAnsi" w:hAnsiTheme="majorHAnsi"/>
          <w:sz w:val="21"/>
          <w:lang w:val="hr-HR"/>
        </w:rPr>
      </w:pPr>
      <w:r w:rsidRPr="00C47469">
        <w:rPr>
          <w:rFonts w:asciiTheme="majorHAnsi" w:hAnsiTheme="majorHAnsi"/>
          <w:sz w:val="21"/>
          <w:lang w:val="hr-HR"/>
        </w:rPr>
        <w:t>Matični broj: 03305724</w:t>
      </w:r>
    </w:p>
    <w:p w:rsidR="00D06D09" w:rsidRPr="00C47469" w:rsidRDefault="00D06D09" w:rsidP="00D06D09">
      <w:pPr>
        <w:spacing w:line="241" w:lineRule="exact"/>
        <w:ind w:left="884"/>
        <w:rPr>
          <w:rFonts w:asciiTheme="majorHAnsi" w:hAnsiTheme="majorHAnsi"/>
          <w:sz w:val="21"/>
          <w:lang w:val="hr-HR"/>
        </w:rPr>
      </w:pPr>
      <w:r w:rsidRPr="00C47469">
        <w:rPr>
          <w:rFonts w:asciiTheme="majorHAnsi" w:hAnsiTheme="majorHAnsi"/>
          <w:sz w:val="21"/>
          <w:lang w:val="hr-HR"/>
        </w:rPr>
        <w:t>OIB: 99262709388</w:t>
      </w:r>
    </w:p>
    <w:p w:rsidR="00D06D09" w:rsidRPr="00C47469" w:rsidRDefault="00D06D09" w:rsidP="00D06D09">
      <w:pPr>
        <w:ind w:left="884" w:right="2981"/>
        <w:rPr>
          <w:rFonts w:asciiTheme="majorHAnsi" w:hAnsiTheme="majorHAnsi"/>
          <w:sz w:val="21"/>
          <w:lang w:val="hr-HR"/>
        </w:rPr>
      </w:pPr>
      <w:r w:rsidRPr="00C47469">
        <w:rPr>
          <w:rFonts w:asciiTheme="majorHAnsi" w:hAnsiTheme="majorHAnsi"/>
          <w:sz w:val="21"/>
          <w:lang w:val="hr-HR"/>
        </w:rPr>
        <w:t>IBAN: HR7823400091100011417 pri Privrednoj ba</w:t>
      </w:r>
      <w:r>
        <w:rPr>
          <w:rFonts w:asciiTheme="majorHAnsi" w:hAnsiTheme="majorHAnsi"/>
          <w:sz w:val="21"/>
          <w:lang w:val="hr-HR"/>
        </w:rPr>
        <w:t>n</w:t>
      </w:r>
      <w:r w:rsidRPr="00C47469">
        <w:rPr>
          <w:rFonts w:asciiTheme="majorHAnsi" w:hAnsiTheme="majorHAnsi"/>
          <w:sz w:val="21"/>
          <w:lang w:val="hr-HR"/>
        </w:rPr>
        <w:t>ci Zagreb</w:t>
      </w:r>
    </w:p>
    <w:p w:rsidR="00D06D09" w:rsidRPr="00C47469" w:rsidRDefault="00D06D09" w:rsidP="00D06D09">
      <w:pPr>
        <w:ind w:left="884" w:right="2981"/>
        <w:rPr>
          <w:rFonts w:asciiTheme="majorHAnsi" w:hAnsiTheme="majorHAnsi"/>
          <w:sz w:val="21"/>
          <w:lang w:val="hr-HR"/>
        </w:rPr>
      </w:pPr>
      <w:hyperlink r:id="rId9" w:history="1">
        <w:r w:rsidRPr="00C47469">
          <w:rPr>
            <w:rStyle w:val="Hiperveza"/>
            <w:rFonts w:asciiTheme="majorHAnsi" w:hAnsiTheme="majorHAnsi"/>
            <w:sz w:val="21"/>
            <w:lang w:val="hr-HR"/>
          </w:rPr>
          <w:t xml:space="preserve">E-mail: </w:t>
        </w:r>
      </w:hyperlink>
      <w:r w:rsidRPr="00C47469">
        <w:rPr>
          <w:rFonts w:asciiTheme="majorHAnsi" w:hAnsiTheme="majorHAnsi"/>
          <w:lang w:val="hr-HR"/>
        </w:rPr>
        <w:t xml:space="preserve"> ured@os-</w:t>
      </w:r>
      <w:proofErr w:type="spellStart"/>
      <w:r w:rsidRPr="00C47469">
        <w:rPr>
          <w:rFonts w:asciiTheme="majorHAnsi" w:hAnsiTheme="majorHAnsi"/>
          <w:lang w:val="hr-HR"/>
        </w:rPr>
        <w:t>drftudjman</w:t>
      </w:r>
      <w:proofErr w:type="spellEnd"/>
      <w:r w:rsidRPr="00C47469">
        <w:rPr>
          <w:rFonts w:asciiTheme="majorHAnsi" w:hAnsiTheme="majorHAnsi"/>
          <w:lang w:val="hr-HR"/>
        </w:rPr>
        <w:t>-</w:t>
      </w:r>
      <w:proofErr w:type="spellStart"/>
      <w:r w:rsidRPr="00C47469">
        <w:rPr>
          <w:rFonts w:asciiTheme="majorHAnsi" w:hAnsiTheme="majorHAnsi"/>
          <w:lang w:val="hr-HR"/>
        </w:rPr>
        <w:t>beli</w:t>
      </w:r>
      <w:proofErr w:type="spellEnd"/>
      <w:r w:rsidRPr="00C47469">
        <w:rPr>
          <w:rFonts w:asciiTheme="majorHAnsi" w:hAnsiTheme="majorHAnsi"/>
          <w:lang w:val="hr-HR"/>
        </w:rPr>
        <w:t>-manastir.skole.hr</w:t>
      </w:r>
    </w:p>
    <w:p w:rsidR="00D06D09" w:rsidRPr="00C47469" w:rsidRDefault="00D06D09" w:rsidP="00D06D09">
      <w:pPr>
        <w:pStyle w:val="Tijeloteksta"/>
        <w:spacing w:before="10"/>
        <w:rPr>
          <w:rFonts w:asciiTheme="majorHAnsi" w:hAnsiTheme="majorHAnsi"/>
          <w:sz w:val="21"/>
          <w:lang w:val="hr-HR"/>
        </w:rPr>
      </w:pPr>
    </w:p>
    <w:p w:rsidR="00D06D09" w:rsidRPr="00C47469" w:rsidRDefault="00D06D09" w:rsidP="00D06D09">
      <w:pPr>
        <w:tabs>
          <w:tab w:val="left" w:pos="659"/>
        </w:tabs>
        <w:spacing w:before="179"/>
        <w:rPr>
          <w:rFonts w:asciiTheme="majorHAnsi" w:hAnsiTheme="majorHAnsi"/>
          <w:b/>
          <w:lang w:val="hr-HR"/>
        </w:rPr>
      </w:pPr>
      <w:r w:rsidRPr="00C47469">
        <w:rPr>
          <w:rFonts w:asciiTheme="majorHAnsi" w:hAnsiTheme="majorHAnsi"/>
          <w:b/>
          <w:lang w:val="hr-HR"/>
        </w:rPr>
        <w:t>Osoba ili služba zadužena za</w:t>
      </w:r>
      <w:r w:rsidRPr="00C47469">
        <w:rPr>
          <w:rFonts w:asciiTheme="majorHAnsi" w:hAnsiTheme="majorHAnsi"/>
          <w:b/>
          <w:spacing w:val="-1"/>
          <w:lang w:val="hr-HR"/>
        </w:rPr>
        <w:t xml:space="preserve"> </w:t>
      </w:r>
      <w:r w:rsidRPr="00C47469">
        <w:rPr>
          <w:rFonts w:asciiTheme="majorHAnsi" w:hAnsiTheme="majorHAnsi"/>
          <w:b/>
          <w:lang w:val="hr-HR"/>
        </w:rPr>
        <w:t>kontakt:</w:t>
      </w:r>
    </w:p>
    <w:p w:rsidR="00D06D09" w:rsidRPr="00C47469" w:rsidRDefault="00D06D09" w:rsidP="00D06D09">
      <w:pPr>
        <w:tabs>
          <w:tab w:val="left" w:pos="452"/>
        </w:tabs>
        <w:spacing w:before="127"/>
        <w:rPr>
          <w:rFonts w:asciiTheme="majorHAnsi" w:hAnsiTheme="majorHAnsi"/>
          <w:b/>
          <w:lang w:val="hr-HR"/>
        </w:rPr>
      </w:pPr>
      <w:r w:rsidRPr="00C47469">
        <w:rPr>
          <w:rFonts w:asciiTheme="majorHAnsi" w:hAnsiTheme="majorHAnsi"/>
          <w:b/>
          <w:lang w:val="hr-HR"/>
        </w:rPr>
        <w:t xml:space="preserve">Za pitanja vezana za tehničke specifikacije predmeta </w:t>
      </w:r>
      <w:r w:rsidRPr="00C47469">
        <w:rPr>
          <w:rFonts w:asciiTheme="majorHAnsi" w:hAnsiTheme="majorHAnsi"/>
          <w:b/>
          <w:spacing w:val="-2"/>
          <w:lang w:val="hr-HR"/>
        </w:rPr>
        <w:t xml:space="preserve">nabave  i nabavu </w:t>
      </w:r>
      <w:r w:rsidRPr="00C47469">
        <w:rPr>
          <w:rFonts w:asciiTheme="majorHAnsi" w:hAnsiTheme="majorHAnsi"/>
          <w:b/>
          <w:lang w:val="hr-HR"/>
        </w:rPr>
        <w:t>zadužena je:</w:t>
      </w:r>
    </w:p>
    <w:p w:rsidR="00D06D09" w:rsidRPr="00C47469" w:rsidRDefault="00D06D09" w:rsidP="00D06D09">
      <w:pPr>
        <w:tabs>
          <w:tab w:val="left" w:pos="452"/>
        </w:tabs>
        <w:spacing w:before="127"/>
        <w:rPr>
          <w:rFonts w:asciiTheme="majorHAnsi" w:hAnsiTheme="majorHAnsi"/>
          <w:b/>
          <w:lang w:val="hr-HR"/>
        </w:rPr>
      </w:pPr>
    </w:p>
    <w:p w:rsidR="00D06D09" w:rsidRPr="00C47469" w:rsidRDefault="00D06D09" w:rsidP="00D06D09">
      <w:pPr>
        <w:tabs>
          <w:tab w:val="left" w:pos="3052"/>
        </w:tabs>
        <w:spacing w:line="28" w:lineRule="atLeast"/>
        <w:ind w:left="534"/>
        <w:rPr>
          <w:rFonts w:asciiTheme="majorHAnsi" w:hAnsiTheme="majorHAnsi" w:cstheme="minorHAnsi"/>
          <w:sz w:val="24"/>
          <w:szCs w:val="24"/>
          <w:lang w:val="hr-HR"/>
        </w:rPr>
      </w:pPr>
      <w:r w:rsidRPr="00C47469">
        <w:rPr>
          <w:rFonts w:asciiTheme="majorHAnsi" w:hAnsiTheme="majorHAnsi" w:cstheme="minorHAnsi"/>
          <w:sz w:val="24"/>
          <w:szCs w:val="24"/>
          <w:lang w:val="hr-HR"/>
        </w:rPr>
        <w:t>Ime i prezime:</w:t>
      </w:r>
      <w:r w:rsidRPr="00C47469">
        <w:rPr>
          <w:rFonts w:asciiTheme="majorHAnsi" w:hAnsiTheme="majorHAnsi" w:cstheme="minorHAnsi"/>
          <w:sz w:val="24"/>
          <w:szCs w:val="24"/>
          <w:lang w:val="hr-HR"/>
        </w:rPr>
        <w:tab/>
        <w:t xml:space="preserve">Darija </w:t>
      </w:r>
      <w:proofErr w:type="spellStart"/>
      <w:r w:rsidRPr="00C47469">
        <w:rPr>
          <w:rFonts w:asciiTheme="majorHAnsi" w:hAnsiTheme="majorHAnsi" w:cstheme="minorHAnsi"/>
          <w:sz w:val="24"/>
          <w:szCs w:val="24"/>
          <w:lang w:val="hr-HR"/>
        </w:rPr>
        <w:t>Klaričić</w:t>
      </w:r>
      <w:proofErr w:type="spellEnd"/>
      <w:r w:rsidRPr="00C47469">
        <w:rPr>
          <w:rFonts w:asciiTheme="majorHAnsi" w:hAnsiTheme="majorHAnsi" w:cstheme="minorHAnsi"/>
          <w:sz w:val="24"/>
          <w:szCs w:val="24"/>
          <w:lang w:val="hr-HR"/>
        </w:rPr>
        <w:t xml:space="preserve"> </w:t>
      </w:r>
      <w:proofErr w:type="spellStart"/>
      <w:r w:rsidRPr="00C47469">
        <w:rPr>
          <w:rFonts w:asciiTheme="majorHAnsi" w:hAnsiTheme="majorHAnsi" w:cstheme="minorHAnsi"/>
          <w:sz w:val="24"/>
          <w:szCs w:val="24"/>
          <w:lang w:val="hr-HR"/>
        </w:rPr>
        <w:t>Veg</w:t>
      </w:r>
      <w:proofErr w:type="spellEnd"/>
    </w:p>
    <w:p w:rsidR="00D06D09" w:rsidRPr="00C47469" w:rsidRDefault="00D06D09" w:rsidP="00D06D09">
      <w:pPr>
        <w:tabs>
          <w:tab w:val="left" w:pos="3052"/>
        </w:tabs>
        <w:spacing w:line="28" w:lineRule="atLeast"/>
        <w:ind w:left="534"/>
        <w:rPr>
          <w:rFonts w:asciiTheme="majorHAnsi" w:hAnsiTheme="majorHAnsi" w:cstheme="minorHAnsi"/>
          <w:sz w:val="24"/>
          <w:szCs w:val="24"/>
          <w:lang w:val="hr-HR"/>
        </w:rPr>
      </w:pPr>
      <w:r w:rsidRPr="00C47469">
        <w:rPr>
          <w:rFonts w:asciiTheme="majorHAnsi" w:hAnsiTheme="majorHAnsi" w:cstheme="minorHAnsi"/>
          <w:sz w:val="24"/>
          <w:szCs w:val="24"/>
          <w:lang w:val="hr-HR"/>
        </w:rPr>
        <w:t>Ustrojbena jedinica:</w:t>
      </w:r>
      <w:r w:rsidRPr="00C47469">
        <w:rPr>
          <w:rFonts w:asciiTheme="majorHAnsi" w:hAnsiTheme="majorHAnsi" w:cstheme="minorHAnsi"/>
          <w:sz w:val="24"/>
          <w:szCs w:val="24"/>
          <w:lang w:val="hr-HR"/>
        </w:rPr>
        <w:tab/>
        <w:t>Predsjednica povjerenstva</w:t>
      </w:r>
    </w:p>
    <w:p w:rsidR="00D06D09" w:rsidRPr="00C47469" w:rsidRDefault="00D06D09" w:rsidP="00D06D09">
      <w:pPr>
        <w:tabs>
          <w:tab w:val="left" w:pos="3052"/>
        </w:tabs>
        <w:spacing w:line="28" w:lineRule="atLeast"/>
        <w:ind w:left="534"/>
        <w:rPr>
          <w:rFonts w:asciiTheme="majorHAnsi" w:hAnsiTheme="majorHAnsi" w:cstheme="minorHAnsi"/>
          <w:sz w:val="24"/>
          <w:szCs w:val="24"/>
          <w:lang w:val="hr-HR"/>
        </w:rPr>
      </w:pPr>
      <w:r w:rsidRPr="00C47469">
        <w:rPr>
          <w:rFonts w:asciiTheme="majorHAnsi" w:hAnsiTheme="majorHAnsi" w:cstheme="minorHAnsi"/>
          <w:sz w:val="24"/>
          <w:szCs w:val="24"/>
          <w:lang w:val="hr-HR"/>
        </w:rPr>
        <w:t>Telefon:</w:t>
      </w:r>
      <w:r w:rsidRPr="00C47469">
        <w:rPr>
          <w:rFonts w:asciiTheme="majorHAnsi" w:hAnsiTheme="majorHAnsi" w:cstheme="minorHAnsi"/>
          <w:sz w:val="24"/>
          <w:szCs w:val="24"/>
          <w:lang w:val="hr-HR"/>
        </w:rPr>
        <w:tab/>
      </w:r>
      <w:hyperlink r:id="rId10" w:history="1">
        <w:r w:rsidRPr="00C47469">
          <w:rPr>
            <w:rFonts w:asciiTheme="majorHAnsi" w:hAnsiTheme="majorHAnsi" w:cs="Arial"/>
            <w:b/>
            <w:bCs/>
            <w:color w:val="0000FF"/>
            <w:sz w:val="20"/>
            <w:szCs w:val="20"/>
            <w:u w:val="single"/>
            <w:lang w:val="hr-HR"/>
          </w:rPr>
          <w:t>031/703-785</w:t>
        </w:r>
      </w:hyperlink>
    </w:p>
    <w:p w:rsidR="00D06D09" w:rsidRPr="00C47469" w:rsidRDefault="00D06D09" w:rsidP="00D06D09">
      <w:pPr>
        <w:tabs>
          <w:tab w:val="left" w:pos="3052"/>
        </w:tabs>
        <w:spacing w:line="28" w:lineRule="atLeast"/>
        <w:ind w:left="534"/>
        <w:rPr>
          <w:rFonts w:asciiTheme="majorHAnsi" w:hAnsiTheme="majorHAnsi" w:cstheme="minorHAnsi"/>
          <w:sz w:val="24"/>
          <w:szCs w:val="24"/>
          <w:lang w:val="hr-HR"/>
        </w:rPr>
      </w:pPr>
      <w:r w:rsidRPr="00C47469">
        <w:rPr>
          <w:rFonts w:asciiTheme="majorHAnsi" w:hAnsiTheme="majorHAnsi" w:cstheme="minorHAnsi"/>
          <w:sz w:val="24"/>
          <w:szCs w:val="24"/>
          <w:lang w:val="hr-HR"/>
        </w:rPr>
        <w:t>E-pošta:</w:t>
      </w:r>
      <w:r w:rsidRPr="00C47469">
        <w:rPr>
          <w:rFonts w:asciiTheme="majorHAnsi" w:hAnsiTheme="majorHAnsi" w:cstheme="minorHAnsi"/>
          <w:sz w:val="24"/>
          <w:szCs w:val="24"/>
          <w:lang w:val="hr-HR"/>
        </w:rPr>
        <w:tab/>
      </w:r>
      <w:hyperlink r:id="rId11" w:history="1">
        <w:r w:rsidRPr="00C47469">
          <w:rPr>
            <w:rFonts w:asciiTheme="majorHAnsi" w:hAnsiTheme="majorHAnsi"/>
            <w:b/>
            <w:bCs/>
            <w:color w:val="0000FF"/>
            <w:sz w:val="20"/>
            <w:szCs w:val="20"/>
            <w:u w:val="single"/>
            <w:lang w:val="hr-HR"/>
          </w:rPr>
          <w:t>ured@os-drftudjman-beli-manastir.skole.hr</w:t>
        </w:r>
      </w:hyperlink>
    </w:p>
    <w:p w:rsidR="00D06D09" w:rsidRPr="00C47469" w:rsidRDefault="00D06D09" w:rsidP="00D06D09">
      <w:pPr>
        <w:pStyle w:val="Tijeloteksta"/>
        <w:spacing w:before="117"/>
        <w:ind w:left="216"/>
        <w:rPr>
          <w:rFonts w:asciiTheme="majorHAnsi" w:hAnsiTheme="majorHAnsi"/>
          <w:lang w:val="hr-HR"/>
        </w:rPr>
      </w:pPr>
    </w:p>
    <w:p w:rsidR="00D06D09" w:rsidRPr="00C47469" w:rsidRDefault="00D06D09" w:rsidP="00D06D09">
      <w:pPr>
        <w:pStyle w:val="Tijeloteksta"/>
        <w:spacing w:before="6"/>
        <w:rPr>
          <w:rFonts w:asciiTheme="majorHAnsi" w:hAnsiTheme="majorHAnsi"/>
          <w:lang w:val="hr-HR"/>
        </w:rPr>
      </w:pPr>
    </w:p>
    <w:p w:rsidR="00D06D09" w:rsidRPr="00C47469" w:rsidRDefault="00D06D09" w:rsidP="00D06D09">
      <w:pPr>
        <w:pStyle w:val="Tijeloteksta"/>
        <w:spacing w:before="6"/>
        <w:rPr>
          <w:rFonts w:asciiTheme="majorHAnsi" w:hAnsiTheme="majorHAnsi"/>
          <w:sz w:val="23"/>
          <w:lang w:val="hr-HR"/>
        </w:rPr>
      </w:pPr>
    </w:p>
    <w:p w:rsidR="00D06D09" w:rsidRPr="00C47469" w:rsidRDefault="00D06D09" w:rsidP="00D06D09">
      <w:pPr>
        <w:pStyle w:val="Heading11"/>
        <w:tabs>
          <w:tab w:val="left" w:pos="9320"/>
        </w:tabs>
        <w:spacing w:before="92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spacing w:val="-27"/>
          <w:shd w:val="clear" w:color="auto" w:fill="DFDFDF"/>
          <w:lang w:val="hr-HR"/>
        </w:rPr>
        <w:t xml:space="preserve"> </w:t>
      </w:r>
      <w:r w:rsidRPr="00C47469">
        <w:rPr>
          <w:rFonts w:asciiTheme="majorHAnsi" w:hAnsiTheme="majorHAnsi"/>
          <w:shd w:val="clear" w:color="auto" w:fill="DFDFDF"/>
          <w:lang w:val="hr-HR"/>
        </w:rPr>
        <w:t>I. OPIS PREDMETA</w:t>
      </w:r>
      <w:r w:rsidRPr="00C47469">
        <w:rPr>
          <w:rFonts w:asciiTheme="majorHAnsi" w:hAnsiTheme="majorHAnsi"/>
          <w:spacing w:val="-6"/>
          <w:shd w:val="clear" w:color="auto" w:fill="DFDFDF"/>
          <w:lang w:val="hr-HR"/>
        </w:rPr>
        <w:t xml:space="preserve"> </w:t>
      </w:r>
      <w:r w:rsidRPr="00C47469">
        <w:rPr>
          <w:rFonts w:asciiTheme="majorHAnsi" w:hAnsiTheme="majorHAnsi"/>
          <w:shd w:val="clear" w:color="auto" w:fill="DFDFDF"/>
          <w:lang w:val="hr-HR"/>
        </w:rPr>
        <w:t>NABAVE</w:t>
      </w:r>
      <w:r w:rsidRPr="00C47469">
        <w:rPr>
          <w:rFonts w:asciiTheme="majorHAnsi" w:hAnsiTheme="majorHAnsi"/>
          <w:shd w:val="clear" w:color="auto" w:fill="DFDFDF"/>
          <w:lang w:val="hr-HR"/>
        </w:rPr>
        <w:tab/>
      </w:r>
    </w:p>
    <w:p w:rsidR="00D06D09" w:rsidRPr="00C47469" w:rsidRDefault="00D06D09" w:rsidP="00D06D09">
      <w:pPr>
        <w:pStyle w:val="Tijeloteksta"/>
        <w:rPr>
          <w:rFonts w:asciiTheme="majorHAnsi" w:hAnsiTheme="majorHAnsi"/>
          <w:b/>
          <w:sz w:val="24"/>
          <w:lang w:val="hr-HR"/>
        </w:rPr>
      </w:pPr>
    </w:p>
    <w:p w:rsidR="00D06D09" w:rsidRPr="00C47469" w:rsidRDefault="00D06D09" w:rsidP="00D06D09">
      <w:pPr>
        <w:pStyle w:val="Tijeloteksta"/>
        <w:spacing w:before="10"/>
        <w:rPr>
          <w:rFonts w:asciiTheme="majorHAnsi" w:hAnsiTheme="majorHAnsi"/>
          <w:b/>
          <w:sz w:val="19"/>
          <w:lang w:val="hr-HR"/>
        </w:rPr>
      </w:pPr>
    </w:p>
    <w:p w:rsidR="00D06D09" w:rsidRPr="00C47469" w:rsidRDefault="00D06D09" w:rsidP="00D06D09">
      <w:pPr>
        <w:pStyle w:val="Odlomakpopisa"/>
        <w:widowControl/>
        <w:numPr>
          <w:ilvl w:val="1"/>
          <w:numId w:val="2"/>
        </w:numPr>
        <w:autoSpaceDE/>
        <w:autoSpaceDN/>
        <w:rPr>
          <w:rFonts w:asciiTheme="majorHAnsi" w:hAnsiTheme="majorHAnsi"/>
          <w:lang w:val="hr-HR" w:eastAsia="hr-HR"/>
        </w:rPr>
      </w:pPr>
      <w:r w:rsidRPr="00C47469">
        <w:rPr>
          <w:rFonts w:asciiTheme="majorHAnsi" w:hAnsiTheme="majorHAnsi"/>
          <w:b/>
          <w:lang w:val="hr-HR" w:eastAsia="hr-HR"/>
        </w:rPr>
        <w:t>Predmet nabave:</w:t>
      </w:r>
      <w:r w:rsidRPr="00C47469">
        <w:rPr>
          <w:rFonts w:asciiTheme="majorHAnsi" w:hAnsiTheme="majorHAnsi"/>
          <w:lang w:val="hr-HR" w:eastAsia="hr-HR"/>
        </w:rPr>
        <w:t xml:space="preserve"> Nabava školske opreme i knjiga</w:t>
      </w:r>
    </w:p>
    <w:p w:rsidR="00D06D09" w:rsidRPr="00C47469" w:rsidRDefault="00D06D09" w:rsidP="00D06D09">
      <w:pPr>
        <w:pStyle w:val="Odlomakpopisa"/>
        <w:widowControl/>
        <w:numPr>
          <w:ilvl w:val="1"/>
          <w:numId w:val="2"/>
        </w:numPr>
        <w:tabs>
          <w:tab w:val="left" w:pos="640"/>
        </w:tabs>
        <w:autoSpaceDE/>
        <w:autoSpaceDN/>
        <w:spacing w:before="127"/>
        <w:rPr>
          <w:rFonts w:asciiTheme="majorHAnsi" w:hAnsiTheme="majorHAnsi"/>
          <w:b/>
          <w:lang w:val="hr-HR" w:eastAsia="hr-HR"/>
        </w:rPr>
      </w:pPr>
      <w:r w:rsidRPr="00C47469">
        <w:rPr>
          <w:rFonts w:asciiTheme="majorHAnsi" w:hAnsiTheme="majorHAnsi"/>
          <w:b/>
          <w:lang w:val="hr-HR"/>
        </w:rPr>
        <w:t xml:space="preserve">Evidencijski broj nabave:  42 </w:t>
      </w:r>
    </w:p>
    <w:p w:rsidR="00D06D09" w:rsidRPr="00C47469" w:rsidRDefault="00D06D09" w:rsidP="00D06D09">
      <w:pPr>
        <w:pStyle w:val="Odlomakpopisa"/>
        <w:widowControl/>
        <w:numPr>
          <w:ilvl w:val="1"/>
          <w:numId w:val="2"/>
        </w:numPr>
        <w:autoSpaceDE/>
        <w:autoSpaceDN/>
        <w:rPr>
          <w:rFonts w:asciiTheme="majorHAnsi" w:hAnsiTheme="majorHAnsi"/>
          <w:lang w:val="hr-HR" w:eastAsia="hr-HR"/>
        </w:rPr>
      </w:pPr>
      <w:r w:rsidRPr="00C47469">
        <w:rPr>
          <w:rFonts w:asciiTheme="majorHAnsi" w:hAnsiTheme="majorHAnsi"/>
          <w:b/>
          <w:lang w:val="hr-HR" w:eastAsia="hr-HR"/>
        </w:rPr>
        <w:t>Količina predmeta nabave:</w:t>
      </w:r>
      <w:r w:rsidRPr="00C47469">
        <w:rPr>
          <w:rFonts w:asciiTheme="majorHAnsi" w:hAnsiTheme="majorHAnsi"/>
          <w:lang w:val="hr-HR" w:eastAsia="hr-HR"/>
        </w:rPr>
        <w:t xml:space="preserve"> specifikacija i količina predmeta nabave opisani su u Prilogu I. </w:t>
      </w:r>
    </w:p>
    <w:p w:rsidR="00D06D09" w:rsidRPr="00C47469" w:rsidRDefault="00D06D09" w:rsidP="00D06D09">
      <w:pPr>
        <w:pStyle w:val="Odlomakpopisa"/>
        <w:numPr>
          <w:ilvl w:val="1"/>
          <w:numId w:val="2"/>
        </w:numPr>
        <w:tabs>
          <w:tab w:val="left" w:pos="673"/>
        </w:tabs>
        <w:spacing w:before="122" w:line="252" w:lineRule="exact"/>
        <w:ind w:left="605" w:right="910" w:hanging="389"/>
        <w:rPr>
          <w:rFonts w:asciiTheme="majorHAnsi" w:hAnsiTheme="majorHAnsi"/>
          <w:color w:val="FF0000"/>
          <w:lang w:val="hr-HR"/>
        </w:rPr>
      </w:pPr>
      <w:r w:rsidRPr="00C47469">
        <w:rPr>
          <w:rFonts w:asciiTheme="majorHAnsi" w:hAnsiTheme="majorHAnsi"/>
          <w:b/>
          <w:lang w:val="hr-HR"/>
        </w:rPr>
        <w:t>Procijenjena vrijednost nabave: 178.980,00 kuna (bez PDV-a)</w:t>
      </w: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Heading11"/>
        <w:tabs>
          <w:tab w:val="left" w:pos="9320"/>
        </w:tabs>
        <w:spacing w:before="91"/>
        <w:jc w:val="both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spacing w:val="-27"/>
          <w:shd w:val="clear" w:color="auto" w:fill="DFDFDF"/>
          <w:lang w:val="hr-HR"/>
        </w:rPr>
        <w:t xml:space="preserve"> </w:t>
      </w:r>
      <w:r w:rsidRPr="00C47469">
        <w:rPr>
          <w:rFonts w:asciiTheme="majorHAnsi" w:hAnsiTheme="majorHAnsi"/>
          <w:shd w:val="clear" w:color="auto" w:fill="DFDFDF"/>
          <w:lang w:val="hr-HR"/>
        </w:rPr>
        <w:t>II. UVJETI</w:t>
      </w:r>
      <w:r w:rsidRPr="00C47469">
        <w:rPr>
          <w:rFonts w:asciiTheme="majorHAnsi" w:hAnsiTheme="majorHAnsi"/>
          <w:spacing w:val="-4"/>
          <w:shd w:val="clear" w:color="auto" w:fill="DFDFDF"/>
          <w:lang w:val="hr-HR"/>
        </w:rPr>
        <w:t xml:space="preserve"> </w:t>
      </w:r>
      <w:r w:rsidRPr="00C47469">
        <w:rPr>
          <w:rFonts w:asciiTheme="majorHAnsi" w:hAnsiTheme="majorHAnsi"/>
          <w:shd w:val="clear" w:color="auto" w:fill="DFDFDF"/>
          <w:lang w:val="hr-HR"/>
        </w:rPr>
        <w:t>NABAVE:</w:t>
      </w:r>
      <w:r w:rsidRPr="00C47469">
        <w:rPr>
          <w:rFonts w:asciiTheme="majorHAnsi" w:hAnsiTheme="majorHAnsi"/>
          <w:shd w:val="clear" w:color="auto" w:fill="DFDFDF"/>
          <w:lang w:val="hr-HR"/>
        </w:rPr>
        <w:tab/>
      </w:r>
    </w:p>
    <w:p w:rsidR="00D06D09" w:rsidRPr="00C47469" w:rsidRDefault="00D06D09" w:rsidP="00D06D09">
      <w:pPr>
        <w:pStyle w:val="Tijeloteksta"/>
        <w:rPr>
          <w:rFonts w:asciiTheme="majorHAnsi" w:hAnsiTheme="majorHAnsi"/>
          <w:b/>
          <w:sz w:val="24"/>
          <w:lang w:val="hr-HR"/>
        </w:rPr>
      </w:pPr>
    </w:p>
    <w:p w:rsidR="00D06D09" w:rsidRPr="00C47469" w:rsidRDefault="00D06D09" w:rsidP="00D06D09">
      <w:pPr>
        <w:pStyle w:val="Tijeloteksta"/>
        <w:spacing w:before="11"/>
        <w:rPr>
          <w:rFonts w:asciiTheme="majorHAnsi" w:hAnsiTheme="majorHAnsi"/>
          <w:b/>
          <w:sz w:val="19"/>
          <w:lang w:val="hr-HR"/>
        </w:rPr>
      </w:pPr>
    </w:p>
    <w:p w:rsidR="00D06D09" w:rsidRPr="00C47469" w:rsidRDefault="00D06D09" w:rsidP="00D06D09">
      <w:pPr>
        <w:pStyle w:val="Odlomakpopisa"/>
        <w:numPr>
          <w:ilvl w:val="1"/>
          <w:numId w:val="1"/>
        </w:numPr>
        <w:tabs>
          <w:tab w:val="left" w:pos="606"/>
        </w:tabs>
        <w:jc w:val="both"/>
        <w:rPr>
          <w:rFonts w:asciiTheme="majorHAnsi" w:hAnsiTheme="majorHAnsi"/>
          <w:b/>
          <w:lang w:val="hr-HR"/>
        </w:rPr>
      </w:pPr>
      <w:r w:rsidRPr="00C47469">
        <w:rPr>
          <w:rFonts w:asciiTheme="majorHAnsi" w:hAnsiTheme="majorHAnsi"/>
          <w:b/>
          <w:lang w:val="hr-HR"/>
        </w:rPr>
        <w:t>Način izvršenja:</w:t>
      </w:r>
      <w:r w:rsidRPr="00C47469">
        <w:rPr>
          <w:rFonts w:asciiTheme="majorHAnsi" w:hAnsiTheme="majorHAnsi"/>
          <w:b/>
          <w:spacing w:val="-1"/>
          <w:lang w:val="hr-HR"/>
        </w:rPr>
        <w:t xml:space="preserve"> </w:t>
      </w:r>
      <w:r w:rsidRPr="00C47469">
        <w:rPr>
          <w:rFonts w:asciiTheme="majorHAnsi" w:hAnsiTheme="majorHAnsi"/>
          <w:b/>
          <w:lang w:val="hr-HR"/>
        </w:rPr>
        <w:t>Ugovor</w:t>
      </w:r>
    </w:p>
    <w:p w:rsidR="00D06D09" w:rsidRPr="00C47469" w:rsidRDefault="00D06D09" w:rsidP="00D06D09">
      <w:pPr>
        <w:pStyle w:val="Odlomakpopisa"/>
        <w:numPr>
          <w:ilvl w:val="1"/>
          <w:numId w:val="1"/>
        </w:numPr>
        <w:tabs>
          <w:tab w:val="left" w:pos="606"/>
        </w:tabs>
        <w:spacing w:before="122"/>
        <w:jc w:val="both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b/>
          <w:lang w:val="hr-HR"/>
        </w:rPr>
        <w:t xml:space="preserve">Rok valjanosti ponude: </w:t>
      </w:r>
      <w:r w:rsidRPr="00C47469">
        <w:rPr>
          <w:rFonts w:asciiTheme="majorHAnsi" w:hAnsiTheme="majorHAnsi"/>
          <w:lang w:val="hr-HR"/>
        </w:rPr>
        <w:t>30 dana od dana otvaranja</w:t>
      </w:r>
      <w:r w:rsidRPr="00C47469">
        <w:rPr>
          <w:rFonts w:asciiTheme="majorHAnsi" w:hAnsiTheme="majorHAnsi"/>
          <w:spacing w:val="5"/>
          <w:lang w:val="hr-HR"/>
        </w:rPr>
        <w:t xml:space="preserve"> </w:t>
      </w:r>
      <w:r w:rsidRPr="00C47469">
        <w:rPr>
          <w:rFonts w:asciiTheme="majorHAnsi" w:hAnsiTheme="majorHAnsi"/>
          <w:spacing w:val="-3"/>
          <w:lang w:val="hr-HR"/>
        </w:rPr>
        <w:t>ponuda</w:t>
      </w:r>
    </w:p>
    <w:p w:rsidR="00D06D09" w:rsidRPr="00C47469" w:rsidRDefault="00D06D09" w:rsidP="00D06D09">
      <w:pPr>
        <w:pStyle w:val="Odlomakpopisa"/>
        <w:numPr>
          <w:ilvl w:val="1"/>
          <w:numId w:val="1"/>
        </w:numPr>
        <w:tabs>
          <w:tab w:val="left" w:pos="606"/>
        </w:tabs>
        <w:spacing w:before="131"/>
        <w:jc w:val="both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b/>
          <w:lang w:val="hr-HR"/>
        </w:rPr>
        <w:lastRenderedPageBreak/>
        <w:t>Mjesto isporuke</w:t>
      </w:r>
      <w:r w:rsidRPr="00C47469">
        <w:rPr>
          <w:rFonts w:asciiTheme="majorHAnsi" w:hAnsiTheme="majorHAnsi"/>
          <w:lang w:val="hr-HR"/>
        </w:rPr>
        <w:t>: Svetog Martina 16, 31300 ,Beli Manastir</w:t>
      </w:r>
    </w:p>
    <w:p w:rsidR="00D06D09" w:rsidRPr="00C47469" w:rsidRDefault="00D06D09" w:rsidP="00D06D09">
      <w:pPr>
        <w:pStyle w:val="Odlomakpopisa"/>
        <w:numPr>
          <w:ilvl w:val="1"/>
          <w:numId w:val="1"/>
        </w:numPr>
        <w:tabs>
          <w:tab w:val="left" w:pos="620"/>
        </w:tabs>
        <w:spacing w:before="126" w:line="360" w:lineRule="auto"/>
        <w:ind w:left="216" w:right="919" w:firstLine="0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b/>
          <w:spacing w:val="-3"/>
          <w:lang w:val="hr-HR"/>
        </w:rPr>
        <w:t xml:space="preserve">Rok, </w:t>
      </w:r>
      <w:r w:rsidRPr="00C47469">
        <w:rPr>
          <w:rFonts w:asciiTheme="majorHAnsi" w:hAnsiTheme="majorHAnsi"/>
          <w:b/>
          <w:lang w:val="hr-HR"/>
        </w:rPr>
        <w:t xml:space="preserve">način i uvjeti plaćanja: </w:t>
      </w:r>
      <w:r w:rsidRPr="00C47469">
        <w:rPr>
          <w:rFonts w:asciiTheme="majorHAnsi" w:hAnsiTheme="majorHAnsi"/>
          <w:lang w:val="hr-HR"/>
        </w:rPr>
        <w:t xml:space="preserve">30 dana od dana primitka valjanog računa, račun se ispostavlja </w:t>
      </w:r>
      <w:r w:rsidRPr="00C47469">
        <w:rPr>
          <w:rFonts w:asciiTheme="majorHAnsi" w:hAnsiTheme="majorHAnsi"/>
          <w:spacing w:val="-3"/>
          <w:lang w:val="hr-HR"/>
        </w:rPr>
        <w:t xml:space="preserve">na </w:t>
      </w:r>
      <w:r w:rsidRPr="00C47469">
        <w:rPr>
          <w:rFonts w:asciiTheme="majorHAnsi" w:hAnsiTheme="majorHAnsi"/>
          <w:lang w:val="hr-HR"/>
        </w:rPr>
        <w:t>adresu</w:t>
      </w:r>
      <w:r w:rsidRPr="00C47469">
        <w:rPr>
          <w:rFonts w:asciiTheme="majorHAnsi" w:hAnsiTheme="majorHAnsi"/>
          <w:spacing w:val="1"/>
          <w:lang w:val="hr-HR"/>
        </w:rPr>
        <w:t xml:space="preserve"> </w:t>
      </w:r>
      <w:r w:rsidRPr="00C47469">
        <w:rPr>
          <w:rFonts w:asciiTheme="majorHAnsi" w:hAnsiTheme="majorHAnsi"/>
          <w:lang w:val="hr-HR"/>
        </w:rPr>
        <w:t>Naručitelja</w:t>
      </w:r>
    </w:p>
    <w:p w:rsidR="00D06D09" w:rsidRPr="00C47469" w:rsidRDefault="00D06D09" w:rsidP="00D06D09">
      <w:pPr>
        <w:pStyle w:val="Odlomakpopisa"/>
        <w:numPr>
          <w:ilvl w:val="1"/>
          <w:numId w:val="1"/>
        </w:numPr>
        <w:tabs>
          <w:tab w:val="left" w:pos="639"/>
        </w:tabs>
        <w:spacing w:before="122" w:line="360" w:lineRule="auto"/>
        <w:ind w:left="216" w:right="911" w:firstLine="0"/>
        <w:jc w:val="both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b/>
          <w:lang w:val="hr-HR"/>
        </w:rPr>
        <w:t>Odredbe o cijeni ponude i načinu iskazivanja cijene ponude</w:t>
      </w:r>
      <w:r w:rsidRPr="00C47469">
        <w:rPr>
          <w:rFonts w:asciiTheme="majorHAnsi" w:hAnsiTheme="majorHAnsi"/>
          <w:lang w:val="hr-HR"/>
        </w:rPr>
        <w:t xml:space="preserve">: U cijenu ponude bez PDV-a uračunavaju se svi troškovi i popusti ponuditelja, </w:t>
      </w:r>
      <w:r w:rsidRPr="00C47469">
        <w:rPr>
          <w:rFonts w:asciiTheme="majorHAnsi" w:hAnsiTheme="majorHAnsi"/>
          <w:spacing w:val="-3"/>
          <w:lang w:val="hr-HR"/>
        </w:rPr>
        <w:t xml:space="preserve">cijenu </w:t>
      </w:r>
      <w:r w:rsidRPr="00C47469">
        <w:rPr>
          <w:rFonts w:asciiTheme="majorHAnsi" w:hAnsiTheme="majorHAnsi"/>
          <w:lang w:val="hr-HR"/>
        </w:rPr>
        <w:t xml:space="preserve">ponude potrebno je prikazati </w:t>
      </w:r>
      <w:r w:rsidRPr="00C47469">
        <w:rPr>
          <w:rFonts w:asciiTheme="majorHAnsi" w:hAnsiTheme="majorHAnsi"/>
          <w:spacing w:val="-3"/>
          <w:lang w:val="hr-HR"/>
        </w:rPr>
        <w:t xml:space="preserve">na </w:t>
      </w:r>
      <w:r w:rsidRPr="00C47469">
        <w:rPr>
          <w:rFonts w:asciiTheme="majorHAnsi" w:hAnsiTheme="majorHAnsi"/>
          <w:lang w:val="hr-HR"/>
        </w:rPr>
        <w:t xml:space="preserve">način </w:t>
      </w:r>
      <w:r w:rsidRPr="00C47469">
        <w:rPr>
          <w:rFonts w:asciiTheme="majorHAnsi" w:hAnsiTheme="majorHAnsi"/>
          <w:spacing w:val="-3"/>
          <w:lang w:val="hr-HR"/>
        </w:rPr>
        <w:t xml:space="preserve">da </w:t>
      </w:r>
      <w:r w:rsidRPr="00C47469">
        <w:rPr>
          <w:rFonts w:asciiTheme="majorHAnsi" w:hAnsiTheme="majorHAnsi"/>
          <w:spacing w:val="2"/>
          <w:lang w:val="hr-HR"/>
        </w:rPr>
        <w:t xml:space="preserve">se </w:t>
      </w:r>
      <w:r w:rsidRPr="00C47469">
        <w:rPr>
          <w:rFonts w:asciiTheme="majorHAnsi" w:hAnsiTheme="majorHAnsi"/>
          <w:lang w:val="hr-HR"/>
        </w:rPr>
        <w:t>iskaže redom: cijena ponude bez PDV-a, iznos PDV-a, te cijena ponuda sa</w:t>
      </w:r>
      <w:r w:rsidRPr="00C47469">
        <w:rPr>
          <w:rFonts w:asciiTheme="majorHAnsi" w:hAnsiTheme="majorHAnsi"/>
          <w:spacing w:val="-3"/>
          <w:lang w:val="hr-HR"/>
        </w:rPr>
        <w:t xml:space="preserve"> </w:t>
      </w:r>
      <w:r w:rsidRPr="00C47469">
        <w:rPr>
          <w:rFonts w:asciiTheme="majorHAnsi" w:hAnsiTheme="majorHAnsi"/>
          <w:lang w:val="hr-HR"/>
        </w:rPr>
        <w:t>PDV-om</w:t>
      </w:r>
    </w:p>
    <w:p w:rsidR="00D06D09" w:rsidRPr="00C47469" w:rsidRDefault="00D06D09" w:rsidP="00D06D09">
      <w:pPr>
        <w:pStyle w:val="Odlomakpopisa"/>
        <w:widowControl/>
        <w:numPr>
          <w:ilvl w:val="1"/>
          <w:numId w:val="1"/>
        </w:numPr>
        <w:autoSpaceDE/>
        <w:autoSpaceDN/>
        <w:rPr>
          <w:rFonts w:asciiTheme="majorHAnsi" w:hAnsiTheme="majorHAnsi"/>
          <w:u w:val="single"/>
          <w:lang w:val="hr-HR"/>
        </w:rPr>
      </w:pPr>
      <w:r w:rsidRPr="00C47469">
        <w:rPr>
          <w:rFonts w:asciiTheme="majorHAnsi" w:hAnsiTheme="majorHAnsi"/>
          <w:b/>
          <w:lang w:val="hr-HR"/>
        </w:rPr>
        <w:t xml:space="preserve">Kriterij odabira ponude: </w:t>
      </w:r>
      <w:r w:rsidRPr="00C47469">
        <w:rPr>
          <w:rFonts w:asciiTheme="majorHAnsi" w:hAnsiTheme="majorHAnsi"/>
          <w:lang w:val="hr-HR"/>
        </w:rPr>
        <w:t>najpovoljnija ponuda, ovisno o cijeni, količini i kvaliteti proizvoda</w:t>
      </w:r>
    </w:p>
    <w:p w:rsidR="00D06D09" w:rsidRPr="00C47469" w:rsidRDefault="00D06D09" w:rsidP="00D06D09">
      <w:pPr>
        <w:pStyle w:val="Odlomakpopisa"/>
        <w:tabs>
          <w:tab w:val="left" w:pos="606"/>
        </w:tabs>
        <w:spacing w:line="252" w:lineRule="exact"/>
        <w:ind w:firstLine="0"/>
        <w:jc w:val="both"/>
        <w:rPr>
          <w:rFonts w:asciiTheme="majorHAnsi" w:hAnsiTheme="majorHAnsi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b/>
          <w:sz w:val="2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b/>
          <w:sz w:val="16"/>
          <w:lang w:val="hr-HR"/>
        </w:rPr>
      </w:pPr>
    </w:p>
    <w:p w:rsidR="00D06D09" w:rsidRPr="00C47469" w:rsidRDefault="00D06D09" w:rsidP="00D06D09">
      <w:pPr>
        <w:pStyle w:val="Odlomakpopisa"/>
        <w:numPr>
          <w:ilvl w:val="0"/>
          <w:numId w:val="4"/>
        </w:numPr>
        <w:tabs>
          <w:tab w:val="left" w:pos="9320"/>
        </w:tabs>
        <w:spacing w:before="92"/>
        <w:rPr>
          <w:rFonts w:asciiTheme="majorHAnsi" w:hAnsiTheme="majorHAnsi"/>
          <w:b/>
          <w:lang w:val="hr-HR"/>
        </w:rPr>
      </w:pPr>
      <w:r w:rsidRPr="00C47469">
        <w:rPr>
          <w:rFonts w:asciiTheme="majorHAnsi" w:hAnsiTheme="majorHAnsi"/>
          <w:b/>
          <w:lang w:val="hr-HR"/>
        </w:rPr>
        <w:t>Sastavni dijelovi</w:t>
      </w:r>
      <w:r w:rsidRPr="00C47469">
        <w:rPr>
          <w:rFonts w:asciiTheme="majorHAnsi" w:hAnsiTheme="majorHAnsi"/>
          <w:b/>
          <w:spacing w:val="-5"/>
          <w:lang w:val="hr-HR"/>
        </w:rPr>
        <w:t xml:space="preserve"> </w:t>
      </w:r>
      <w:r w:rsidRPr="00C47469">
        <w:rPr>
          <w:rFonts w:asciiTheme="majorHAnsi" w:hAnsiTheme="majorHAnsi"/>
          <w:b/>
          <w:lang w:val="hr-HR"/>
        </w:rPr>
        <w:t>ponude:</w:t>
      </w:r>
    </w:p>
    <w:p w:rsidR="00D06D09" w:rsidRPr="00C47469" w:rsidRDefault="00D06D09" w:rsidP="00D06D09">
      <w:pPr>
        <w:pStyle w:val="Tijeloteksta"/>
        <w:ind w:left="216" w:right="1189"/>
        <w:rPr>
          <w:rFonts w:asciiTheme="majorHAnsi" w:hAnsiTheme="majorHAnsi"/>
          <w:color w:val="2E1B12"/>
          <w:lang w:val="hr-HR"/>
        </w:rPr>
      </w:pPr>
    </w:p>
    <w:p w:rsidR="00D06D09" w:rsidRPr="00C47469" w:rsidRDefault="00D06D09" w:rsidP="00D06D09">
      <w:pPr>
        <w:pStyle w:val="Naslov1"/>
        <w:numPr>
          <w:ilvl w:val="1"/>
          <w:numId w:val="4"/>
        </w:numPr>
        <w:tabs>
          <w:tab w:val="left" w:pos="819"/>
        </w:tabs>
        <w:rPr>
          <w:rFonts w:asciiTheme="majorHAnsi" w:hAnsiTheme="majorHAnsi" w:cs="Times New Roman"/>
          <w:lang w:val="hr-HR"/>
        </w:rPr>
      </w:pPr>
      <w:r w:rsidRPr="00C47469">
        <w:rPr>
          <w:rFonts w:asciiTheme="majorHAnsi" w:hAnsiTheme="majorHAnsi" w:cs="Times New Roman"/>
          <w:lang w:val="hr-HR"/>
        </w:rPr>
        <w:t>Sadržaj</w:t>
      </w:r>
      <w:r w:rsidRPr="00C47469">
        <w:rPr>
          <w:rFonts w:asciiTheme="majorHAnsi" w:hAnsiTheme="majorHAnsi" w:cs="Times New Roman"/>
          <w:spacing w:val="18"/>
          <w:lang w:val="hr-HR"/>
        </w:rPr>
        <w:t xml:space="preserve"> </w:t>
      </w:r>
      <w:r w:rsidRPr="00C47469">
        <w:rPr>
          <w:rFonts w:asciiTheme="majorHAnsi" w:hAnsiTheme="majorHAnsi" w:cs="Times New Roman"/>
          <w:lang w:val="hr-HR"/>
        </w:rPr>
        <w:t>ponude:</w:t>
      </w:r>
    </w:p>
    <w:p w:rsidR="00D06D09" w:rsidRPr="00C47469" w:rsidRDefault="00D06D09" w:rsidP="00D06D09">
      <w:pPr>
        <w:pStyle w:val="Tijeloteksta"/>
        <w:ind w:left="540" w:right="1189"/>
        <w:rPr>
          <w:rFonts w:asciiTheme="majorHAnsi" w:hAnsiTheme="majorHAnsi"/>
          <w:color w:val="2E1B12"/>
          <w:lang w:val="hr-HR"/>
        </w:rPr>
      </w:pPr>
    </w:p>
    <w:p w:rsidR="00D06D09" w:rsidRPr="00C47469" w:rsidRDefault="00D06D09" w:rsidP="00D06D09">
      <w:pPr>
        <w:pStyle w:val="Tijeloteksta"/>
        <w:spacing w:before="4" w:line="252" w:lineRule="exact"/>
        <w:jc w:val="both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lang w:val="hr-HR"/>
        </w:rPr>
        <w:t>Ponuda se izrađuje na hrvatskom jeziku i latiničnom pismu.</w:t>
      </w:r>
    </w:p>
    <w:p w:rsidR="00D06D09" w:rsidRPr="00C47469" w:rsidRDefault="00D06D09" w:rsidP="00D06D09">
      <w:pPr>
        <w:pStyle w:val="Tijeloteksta"/>
        <w:ind w:right="1130"/>
        <w:jc w:val="both"/>
        <w:rPr>
          <w:rFonts w:asciiTheme="majorHAnsi" w:hAnsiTheme="majorHAnsi"/>
          <w:sz w:val="21"/>
          <w:lang w:val="hr-HR"/>
        </w:rPr>
      </w:pPr>
    </w:p>
    <w:p w:rsidR="00D06D09" w:rsidRPr="00C47469" w:rsidRDefault="00D06D09" w:rsidP="00D06D09">
      <w:pPr>
        <w:pStyle w:val="Tijeloteksta"/>
        <w:ind w:right="1130"/>
        <w:jc w:val="both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lang w:val="hr-HR"/>
        </w:rPr>
        <w:t>Ponuda mora sadržavati: naziv i sjedište naručitelja, naziv i sjedište ponuditelja, adresa, broj računa, navod o tome je li ponuditelj u sustavu PDV-a, adresa za dostavu pošte, adresa e-pošte, predmet nabave, cijenu ponude bez PDV-a, iznos PDV-a, cijenu ponude s PDV-om, datum.</w:t>
      </w:r>
    </w:p>
    <w:p w:rsidR="00D06D09" w:rsidRPr="00C47469" w:rsidRDefault="00D06D09" w:rsidP="00D06D09">
      <w:pPr>
        <w:tabs>
          <w:tab w:val="left" w:pos="645"/>
        </w:tabs>
        <w:spacing w:line="362" w:lineRule="auto"/>
        <w:ind w:right="916"/>
        <w:rPr>
          <w:rFonts w:asciiTheme="majorHAnsi" w:hAnsiTheme="majorHAnsi"/>
          <w:lang w:val="hr-HR"/>
        </w:rPr>
      </w:pPr>
    </w:p>
    <w:p w:rsidR="00D06D09" w:rsidRPr="00C47469" w:rsidRDefault="00D06D09" w:rsidP="00D06D09">
      <w:pPr>
        <w:pStyle w:val="Naslov1"/>
        <w:numPr>
          <w:ilvl w:val="1"/>
          <w:numId w:val="4"/>
        </w:numPr>
        <w:tabs>
          <w:tab w:val="left" w:pos="819"/>
        </w:tabs>
        <w:rPr>
          <w:rFonts w:asciiTheme="majorHAnsi" w:hAnsiTheme="majorHAnsi" w:cs="Times New Roman"/>
          <w:lang w:val="hr-HR"/>
        </w:rPr>
      </w:pPr>
      <w:r w:rsidRPr="00C47469">
        <w:rPr>
          <w:rFonts w:asciiTheme="majorHAnsi" w:hAnsiTheme="majorHAnsi" w:cs="Times New Roman"/>
          <w:lang w:val="hr-HR"/>
        </w:rPr>
        <w:t>Oblik i način izrade</w:t>
      </w:r>
      <w:r w:rsidRPr="00C47469">
        <w:rPr>
          <w:rFonts w:asciiTheme="majorHAnsi" w:hAnsiTheme="majorHAnsi" w:cs="Times New Roman"/>
          <w:spacing w:val="-1"/>
          <w:lang w:val="hr-HR"/>
        </w:rPr>
        <w:t xml:space="preserve"> </w:t>
      </w:r>
      <w:r w:rsidRPr="00C47469">
        <w:rPr>
          <w:rFonts w:asciiTheme="majorHAnsi" w:hAnsiTheme="majorHAnsi" w:cs="Times New Roman"/>
          <w:lang w:val="hr-HR"/>
        </w:rPr>
        <w:t>ponude:</w:t>
      </w:r>
    </w:p>
    <w:p w:rsidR="00D06D09" w:rsidRPr="00C47469" w:rsidRDefault="00D06D09" w:rsidP="00D06D09">
      <w:pPr>
        <w:pStyle w:val="Naslov1"/>
        <w:tabs>
          <w:tab w:val="left" w:pos="819"/>
        </w:tabs>
        <w:ind w:left="540" w:firstLine="0"/>
        <w:rPr>
          <w:rFonts w:asciiTheme="majorHAnsi" w:hAnsiTheme="majorHAnsi"/>
          <w:lang w:val="hr-HR"/>
        </w:rPr>
      </w:pPr>
    </w:p>
    <w:p w:rsidR="00D06D09" w:rsidRPr="00C47469" w:rsidRDefault="00D06D09" w:rsidP="00D06D09">
      <w:pPr>
        <w:pStyle w:val="Tijeloteksta"/>
        <w:spacing w:before="3"/>
        <w:ind w:right="1154"/>
        <w:jc w:val="both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lang w:val="hr-HR"/>
        </w:rPr>
        <w:t xml:space="preserve">Ponuda se piše neizbrisivom tintom (pisano rukom ili ispisom putem štampača), te mora biti uvezena na način da se onemogući naknadno vađenje ili umetanje listova. </w:t>
      </w:r>
    </w:p>
    <w:p w:rsidR="00D06D09" w:rsidRPr="00C47469" w:rsidRDefault="00D06D09" w:rsidP="00D06D09">
      <w:pPr>
        <w:pStyle w:val="Tijeloteksta"/>
        <w:spacing w:before="3"/>
        <w:ind w:right="1154"/>
        <w:jc w:val="both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lang w:val="hr-HR"/>
        </w:rPr>
        <w:t>Stranice ponude se označavaju brojem na način da je vidljiv redni broj stranice i ukupan broj stranica ponude (npr.2/6).</w:t>
      </w:r>
    </w:p>
    <w:p w:rsidR="00D06D09" w:rsidRPr="00C47469" w:rsidRDefault="00D06D09" w:rsidP="00D06D09">
      <w:pPr>
        <w:pStyle w:val="Tijeloteksta"/>
        <w:ind w:right="1158"/>
        <w:jc w:val="both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lang w:val="hr-HR"/>
        </w:rPr>
        <w:t>Sve tražene dokumente koji se dostavljaju u ponudi, ponuditelj može dostaviti u neovjerenoj preslici pri čemu se neovjerenom preslikom smatra i neovjereni ispis elektroničke isprave.</w:t>
      </w:r>
    </w:p>
    <w:p w:rsidR="00D06D09" w:rsidRPr="00C47469" w:rsidRDefault="00D06D09" w:rsidP="00D06D09">
      <w:pPr>
        <w:pStyle w:val="Tijeloteksta"/>
        <w:ind w:right="1162"/>
        <w:jc w:val="both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lang w:val="hr-HR"/>
        </w:rPr>
        <w:t>Ispravci u ponudi moraju biti izrađeni na način da su vidljivi. Ispravci moraju uz navod datuma ispravka, biti potvrđeni potpisom ovlaštene osobe</w:t>
      </w:r>
      <w:r w:rsidRPr="00C47469">
        <w:rPr>
          <w:rFonts w:asciiTheme="majorHAnsi" w:hAnsiTheme="majorHAnsi"/>
          <w:spacing w:val="54"/>
          <w:lang w:val="hr-HR"/>
        </w:rPr>
        <w:t xml:space="preserve"> </w:t>
      </w:r>
      <w:r w:rsidRPr="00C47469">
        <w:rPr>
          <w:rFonts w:asciiTheme="majorHAnsi" w:hAnsiTheme="majorHAnsi"/>
          <w:lang w:val="hr-HR"/>
        </w:rPr>
        <w:t>ponuditelja.</w:t>
      </w:r>
    </w:p>
    <w:p w:rsidR="00D06D09" w:rsidRPr="00C47469" w:rsidRDefault="00D06D09" w:rsidP="00D06D09">
      <w:pPr>
        <w:pStyle w:val="Naslov1"/>
        <w:tabs>
          <w:tab w:val="left" w:pos="819"/>
        </w:tabs>
        <w:ind w:left="0" w:firstLine="0"/>
        <w:rPr>
          <w:rFonts w:asciiTheme="majorHAnsi" w:hAnsiTheme="majorHAnsi" w:cs="Times New Roman"/>
          <w:lang w:val="hr-HR"/>
        </w:rPr>
      </w:pPr>
    </w:p>
    <w:p w:rsidR="00D06D09" w:rsidRPr="00C47469" w:rsidRDefault="00D06D09" w:rsidP="00D06D09">
      <w:pPr>
        <w:pStyle w:val="Naslov1"/>
        <w:tabs>
          <w:tab w:val="left" w:pos="819"/>
        </w:tabs>
        <w:ind w:left="0" w:firstLine="0"/>
        <w:rPr>
          <w:rFonts w:asciiTheme="majorHAnsi" w:hAnsiTheme="majorHAnsi" w:cs="Times New Roman"/>
          <w:b w:val="0"/>
          <w:lang w:val="hr-HR"/>
        </w:rPr>
      </w:pPr>
      <w:r w:rsidRPr="00C47469">
        <w:rPr>
          <w:rFonts w:asciiTheme="majorHAnsi" w:hAnsiTheme="majorHAnsi" w:cs="Times New Roman"/>
          <w:b w:val="0"/>
          <w:lang w:val="hr-HR"/>
        </w:rPr>
        <w:t>Pri izradi ponude ponuditelj ne smije mijenjati i nadopunjavati tekst Poziva na dostavu ponuda.</w:t>
      </w:r>
    </w:p>
    <w:p w:rsidR="00D06D09" w:rsidRPr="00C47469" w:rsidRDefault="00D06D09" w:rsidP="00D06D09">
      <w:pPr>
        <w:pStyle w:val="Odlomakpopisa"/>
        <w:tabs>
          <w:tab w:val="left" w:pos="645"/>
        </w:tabs>
        <w:spacing w:line="362" w:lineRule="auto"/>
        <w:ind w:left="216" w:right="916" w:firstLine="0"/>
        <w:rPr>
          <w:rFonts w:asciiTheme="majorHAnsi" w:hAnsiTheme="majorHAnsi"/>
          <w:lang w:val="hr-HR"/>
        </w:rPr>
      </w:pPr>
    </w:p>
    <w:p w:rsidR="00D06D09" w:rsidRPr="00C47469" w:rsidRDefault="00D06D09" w:rsidP="00D06D09">
      <w:pPr>
        <w:pStyle w:val="Odlomakpopisa"/>
        <w:numPr>
          <w:ilvl w:val="1"/>
          <w:numId w:val="4"/>
        </w:numPr>
        <w:tabs>
          <w:tab w:val="left" w:pos="645"/>
        </w:tabs>
        <w:spacing w:line="251" w:lineRule="exact"/>
        <w:ind w:right="916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b/>
          <w:lang w:val="hr-HR"/>
        </w:rPr>
        <w:t xml:space="preserve">Način dostave ponude: </w:t>
      </w:r>
    </w:p>
    <w:p w:rsidR="00D06D09" w:rsidRPr="00C47469" w:rsidRDefault="00D06D09" w:rsidP="00D06D09">
      <w:pPr>
        <w:pStyle w:val="Odlomakpopisa"/>
        <w:tabs>
          <w:tab w:val="left" w:pos="645"/>
        </w:tabs>
        <w:spacing w:line="251" w:lineRule="exact"/>
        <w:ind w:left="540" w:right="916" w:firstLine="0"/>
        <w:rPr>
          <w:rFonts w:asciiTheme="majorHAnsi" w:hAnsiTheme="majorHAnsi"/>
          <w:b/>
          <w:lang w:val="hr-HR"/>
        </w:rPr>
      </w:pPr>
    </w:p>
    <w:p w:rsidR="00D06D09" w:rsidRPr="00C47469" w:rsidRDefault="00D06D09" w:rsidP="00D06D09">
      <w:pPr>
        <w:pStyle w:val="Tijeloteksta"/>
        <w:ind w:right="1189"/>
        <w:rPr>
          <w:rFonts w:asciiTheme="majorHAnsi" w:hAnsiTheme="majorHAnsi"/>
          <w:color w:val="483226"/>
          <w:lang w:val="hr-HR"/>
        </w:rPr>
      </w:pPr>
    </w:p>
    <w:p w:rsidR="00D06D09" w:rsidRPr="00C47469" w:rsidRDefault="00D06D09" w:rsidP="00D06D09">
      <w:pPr>
        <w:tabs>
          <w:tab w:val="left" w:pos="426"/>
        </w:tabs>
        <w:spacing w:line="242" w:lineRule="auto"/>
        <w:ind w:right="1156"/>
        <w:jc w:val="both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lang w:val="hr-HR"/>
        </w:rPr>
        <w:t>Ponuda se predaje neposredno na urudžbeni zapisnik naručitelja ili preporučenom poštanskom pošiljkom na adresu naručitelja, u zatvorenoj omotnici na kojoj mora biti</w:t>
      </w:r>
      <w:r w:rsidRPr="00C47469">
        <w:rPr>
          <w:rFonts w:asciiTheme="majorHAnsi" w:hAnsiTheme="majorHAnsi"/>
          <w:spacing w:val="-7"/>
          <w:lang w:val="hr-HR"/>
        </w:rPr>
        <w:t xml:space="preserve"> </w:t>
      </w:r>
      <w:r w:rsidRPr="00C47469">
        <w:rPr>
          <w:rFonts w:asciiTheme="majorHAnsi" w:hAnsiTheme="majorHAnsi"/>
          <w:lang w:val="hr-HR"/>
        </w:rPr>
        <w:t>naznačeno:</w:t>
      </w:r>
    </w:p>
    <w:p w:rsidR="00D06D09" w:rsidRPr="00C47469" w:rsidRDefault="00D06D09" w:rsidP="00D06D09">
      <w:pPr>
        <w:rPr>
          <w:rFonts w:asciiTheme="majorHAnsi" w:hAnsiTheme="majorHAnsi"/>
          <w:b/>
          <w:lang w:val="hr-HR"/>
        </w:rPr>
      </w:pPr>
      <w:r w:rsidRPr="00C47469">
        <w:rPr>
          <w:rFonts w:asciiTheme="majorHAnsi" w:hAnsiTheme="majorHAnsi"/>
          <w:u w:val="single"/>
          <w:lang w:val="hr-HR"/>
        </w:rPr>
        <w:t>na prednjoj strani ponude</w:t>
      </w:r>
      <w:r w:rsidRPr="00C47469">
        <w:rPr>
          <w:rFonts w:asciiTheme="majorHAnsi" w:hAnsiTheme="majorHAnsi"/>
          <w:lang w:val="hr-HR"/>
        </w:rPr>
        <w:t xml:space="preserve">: </w:t>
      </w:r>
      <w:r w:rsidRPr="00C47469">
        <w:rPr>
          <w:rFonts w:asciiTheme="majorHAnsi" w:hAnsiTheme="majorHAnsi"/>
          <w:b/>
          <w:lang w:val="hr-HR"/>
        </w:rPr>
        <w:t>NAZIV I ADRESA NARUČITELJA- OŠ ”dr. Franjo Tuđman”,Svetog Martina 16, 31300 Beli Manastir</w:t>
      </w:r>
    </w:p>
    <w:p w:rsidR="00D06D09" w:rsidRPr="00C47469" w:rsidRDefault="00D06D09" w:rsidP="00D06D09">
      <w:pPr>
        <w:pStyle w:val="Naslov2"/>
        <w:spacing w:line="252" w:lineRule="exact"/>
        <w:ind w:left="3547" w:right="3489"/>
        <w:jc w:val="center"/>
        <w:rPr>
          <w:color w:val="auto"/>
          <w:lang w:val="hr-HR"/>
        </w:rPr>
      </w:pPr>
      <w:r w:rsidRPr="00C47469">
        <w:rPr>
          <w:color w:val="auto"/>
          <w:lang w:val="hr-HR"/>
        </w:rPr>
        <w:t>PONUDA ZA NABAVU</w:t>
      </w:r>
    </w:p>
    <w:p w:rsidR="00D06D09" w:rsidRPr="00C47469" w:rsidRDefault="00D06D09" w:rsidP="00D06D09">
      <w:pPr>
        <w:spacing w:line="252" w:lineRule="exact"/>
        <w:ind w:left="2234"/>
        <w:rPr>
          <w:rFonts w:asciiTheme="majorHAnsi" w:hAnsiTheme="majorHAnsi"/>
          <w:b/>
          <w:lang w:val="hr-HR"/>
        </w:rPr>
      </w:pPr>
      <w:r w:rsidRPr="00C47469">
        <w:rPr>
          <w:rFonts w:asciiTheme="majorHAnsi" w:hAnsiTheme="majorHAnsi"/>
          <w:b/>
          <w:lang w:val="hr-HR"/>
        </w:rPr>
        <w:t xml:space="preserve">                             “Nabava ”Školske opreme i knjiga</w:t>
      </w:r>
    </w:p>
    <w:p w:rsidR="00D06D09" w:rsidRPr="00C47469" w:rsidRDefault="00D06D09" w:rsidP="00D06D09">
      <w:pPr>
        <w:pStyle w:val="Tijeloteksta"/>
        <w:rPr>
          <w:rFonts w:asciiTheme="majorHAnsi" w:hAnsiTheme="majorHAnsi"/>
          <w:b/>
          <w:sz w:val="24"/>
          <w:lang w:val="hr-HR"/>
        </w:rPr>
      </w:pPr>
    </w:p>
    <w:p w:rsidR="00D06D09" w:rsidRPr="00C47469" w:rsidRDefault="00D06D09" w:rsidP="00D06D09">
      <w:pPr>
        <w:pStyle w:val="Tijeloteksta"/>
        <w:spacing w:before="10"/>
        <w:rPr>
          <w:rFonts w:asciiTheme="majorHAnsi" w:hAnsiTheme="majorHAnsi"/>
          <w:b/>
          <w:sz w:val="19"/>
          <w:lang w:val="hr-HR"/>
        </w:rPr>
      </w:pPr>
    </w:p>
    <w:p w:rsidR="00D06D09" w:rsidRPr="00C47469" w:rsidRDefault="00D06D09" w:rsidP="00D06D09">
      <w:pPr>
        <w:spacing w:before="1"/>
        <w:ind w:left="3555" w:right="3489"/>
        <w:jc w:val="center"/>
        <w:rPr>
          <w:rFonts w:asciiTheme="majorHAnsi" w:hAnsiTheme="majorHAnsi"/>
          <w:b/>
          <w:lang w:val="hr-HR"/>
        </w:rPr>
      </w:pPr>
      <w:r w:rsidRPr="00C47469">
        <w:rPr>
          <w:rFonts w:asciiTheme="majorHAnsi" w:hAnsiTheme="majorHAnsi"/>
          <w:b/>
          <w:lang w:val="hr-HR"/>
        </w:rPr>
        <w:t>Evidencijski broj iz Plana nabave: 42</w:t>
      </w:r>
    </w:p>
    <w:p w:rsidR="00D06D09" w:rsidRPr="00C47469" w:rsidRDefault="00D06D09" w:rsidP="00D06D09">
      <w:pPr>
        <w:spacing w:before="1"/>
        <w:ind w:left="3555" w:right="3489"/>
        <w:jc w:val="center"/>
        <w:rPr>
          <w:rFonts w:asciiTheme="majorHAnsi" w:hAnsiTheme="majorHAnsi"/>
          <w:b/>
          <w:lang w:val="hr-HR"/>
        </w:rPr>
      </w:pPr>
      <w:r w:rsidRPr="00C47469">
        <w:rPr>
          <w:rFonts w:asciiTheme="majorHAnsi" w:hAnsiTheme="majorHAnsi"/>
          <w:b/>
          <w:lang w:val="hr-HR"/>
        </w:rPr>
        <w:t xml:space="preserve"> "NE OTVARAJ"</w:t>
      </w:r>
    </w:p>
    <w:p w:rsidR="00D06D09" w:rsidRPr="00C47469" w:rsidRDefault="00D06D09" w:rsidP="00D06D09">
      <w:pPr>
        <w:spacing w:before="1"/>
        <w:ind w:left="3555" w:right="3489"/>
        <w:jc w:val="center"/>
        <w:rPr>
          <w:rFonts w:asciiTheme="majorHAnsi" w:hAnsiTheme="majorHAnsi"/>
          <w:b/>
          <w:lang w:val="hr-HR"/>
        </w:rPr>
      </w:pPr>
      <w:r w:rsidRPr="00C47469">
        <w:rPr>
          <w:rFonts w:asciiTheme="majorHAnsi" w:hAnsiTheme="majorHAnsi"/>
          <w:b/>
          <w:lang w:val="hr-HR"/>
        </w:rPr>
        <w:lastRenderedPageBreak/>
        <w:t>Na poleđini</w:t>
      </w:r>
    </w:p>
    <w:p w:rsidR="00D06D09" w:rsidRPr="00C47469" w:rsidRDefault="00D06D09" w:rsidP="00D06D09">
      <w:pPr>
        <w:pStyle w:val="Tijeloteksta"/>
        <w:spacing w:before="2"/>
        <w:rPr>
          <w:rFonts w:asciiTheme="majorHAnsi" w:hAnsiTheme="majorHAnsi"/>
          <w:b/>
          <w:sz w:val="14"/>
          <w:lang w:val="hr-HR"/>
        </w:rPr>
      </w:pPr>
    </w:p>
    <w:p w:rsidR="00D06D09" w:rsidRPr="00C47469" w:rsidRDefault="00D06D09" w:rsidP="00D06D09">
      <w:pPr>
        <w:pStyle w:val="Tijeloteksta"/>
        <w:spacing w:before="94" w:line="251" w:lineRule="exact"/>
        <w:rPr>
          <w:rFonts w:asciiTheme="majorHAnsi" w:hAnsiTheme="majorHAnsi"/>
          <w:spacing w:val="-56"/>
          <w:u w:val="single"/>
          <w:lang w:val="hr-HR"/>
        </w:rPr>
      </w:pPr>
      <w:r w:rsidRPr="00C47469">
        <w:rPr>
          <w:rFonts w:asciiTheme="majorHAnsi" w:hAnsiTheme="majorHAnsi"/>
          <w:spacing w:val="-56"/>
          <w:u w:val="single"/>
          <w:lang w:val="hr-HR"/>
        </w:rPr>
        <w:t xml:space="preserve">                 </w:t>
      </w:r>
    </w:p>
    <w:p w:rsidR="00D06D09" w:rsidRPr="00C47469" w:rsidRDefault="00D06D09" w:rsidP="00D06D09">
      <w:pPr>
        <w:pStyle w:val="Naslov2"/>
        <w:spacing w:line="251" w:lineRule="exact"/>
        <w:ind w:left="3547" w:right="3489"/>
        <w:rPr>
          <w:color w:val="auto"/>
          <w:lang w:val="hr-HR"/>
        </w:rPr>
      </w:pPr>
      <w:r w:rsidRPr="00C47469">
        <w:rPr>
          <w:color w:val="auto"/>
          <w:lang w:val="hr-HR"/>
        </w:rPr>
        <w:t>Naziv i adresa ponuditelja</w:t>
      </w:r>
    </w:p>
    <w:p w:rsidR="00D06D09" w:rsidRPr="00C47469" w:rsidRDefault="00D06D09" w:rsidP="00D06D09">
      <w:pPr>
        <w:rPr>
          <w:rFonts w:asciiTheme="majorHAnsi" w:hAnsiTheme="majorHAnsi"/>
          <w:lang w:val="hr-HR"/>
        </w:rPr>
      </w:pPr>
    </w:p>
    <w:p w:rsidR="00D06D09" w:rsidRPr="00C47469" w:rsidRDefault="00D06D09" w:rsidP="00D06D09">
      <w:pPr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lang w:val="hr-HR"/>
        </w:rPr>
        <w:t>Ponuditelj samostalno određuje način dostave ponude i sam snosi rizik eventualnog gubitka odnosno nepravovremene dostave ponude.</w:t>
      </w:r>
    </w:p>
    <w:p w:rsidR="00D06D09" w:rsidRPr="00C47469" w:rsidRDefault="00D06D09" w:rsidP="00D06D09">
      <w:pPr>
        <w:pStyle w:val="Tijeloteksta"/>
        <w:ind w:right="1189"/>
        <w:rPr>
          <w:rFonts w:asciiTheme="majorHAnsi" w:hAnsiTheme="majorHAnsi"/>
          <w:lang w:val="hr-HR"/>
        </w:rPr>
      </w:pPr>
    </w:p>
    <w:p w:rsidR="00D06D09" w:rsidRPr="00C47469" w:rsidRDefault="00D06D09" w:rsidP="00D06D09">
      <w:pPr>
        <w:pStyle w:val="Tijeloteksta"/>
        <w:spacing w:before="75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color w:val="2E1B12"/>
          <w:lang w:val="hr-HR"/>
        </w:rPr>
        <w:t>Ponuditelj mo</w:t>
      </w:r>
      <w:r w:rsidRPr="00C47469">
        <w:rPr>
          <w:rFonts w:asciiTheme="majorHAnsi" w:hAnsiTheme="majorHAnsi"/>
          <w:color w:val="483226"/>
          <w:lang w:val="hr-HR"/>
        </w:rPr>
        <w:t>ž</w:t>
      </w:r>
      <w:r w:rsidRPr="00C47469">
        <w:rPr>
          <w:rFonts w:asciiTheme="majorHAnsi" w:hAnsiTheme="majorHAnsi"/>
          <w:color w:val="2E1B12"/>
          <w:lang w:val="hr-HR"/>
        </w:rPr>
        <w:t>e do isteka roka za dostavu ponuda dostaviti izmjenu i/ili dopunu ponude.</w:t>
      </w:r>
    </w:p>
    <w:p w:rsidR="00D06D09" w:rsidRPr="00C47469" w:rsidRDefault="00D06D09" w:rsidP="00D06D09">
      <w:pPr>
        <w:pStyle w:val="Tijeloteksta"/>
        <w:rPr>
          <w:rFonts w:asciiTheme="majorHAnsi" w:hAnsiTheme="majorHAnsi"/>
          <w:lang w:val="hr-HR"/>
        </w:rPr>
      </w:pPr>
    </w:p>
    <w:p w:rsidR="00D06D09" w:rsidRPr="00C47469" w:rsidRDefault="00D06D09" w:rsidP="00D06D09">
      <w:pPr>
        <w:pStyle w:val="Tijeloteksta"/>
        <w:ind w:right="1189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color w:val="2E1B12"/>
          <w:lang w:val="hr-HR"/>
        </w:rPr>
        <w:t>Izmjena i/ili dopuna ponude dostavlja se na isti način kao i osnovna ponuda s obveznom naznakom da se radi o izmjeni i/ili dopuni ponude</w:t>
      </w:r>
      <w:r w:rsidRPr="00C47469">
        <w:rPr>
          <w:rFonts w:asciiTheme="majorHAnsi" w:hAnsiTheme="majorHAnsi"/>
          <w:color w:val="483226"/>
          <w:lang w:val="hr-HR"/>
        </w:rPr>
        <w:t>.</w:t>
      </w:r>
    </w:p>
    <w:p w:rsidR="00D06D09" w:rsidRPr="00C47469" w:rsidRDefault="00D06D09" w:rsidP="00D06D09">
      <w:pPr>
        <w:tabs>
          <w:tab w:val="left" w:pos="645"/>
        </w:tabs>
        <w:spacing w:line="251" w:lineRule="exact"/>
        <w:ind w:right="916"/>
        <w:rPr>
          <w:rFonts w:asciiTheme="majorHAnsi" w:hAnsiTheme="majorHAnsi"/>
          <w:lang w:val="hr-HR"/>
        </w:rPr>
      </w:pPr>
    </w:p>
    <w:p w:rsidR="00D06D09" w:rsidRPr="00C47469" w:rsidRDefault="00D06D09" w:rsidP="00D06D09">
      <w:pPr>
        <w:rPr>
          <w:rFonts w:asciiTheme="majorHAnsi" w:hAnsiTheme="majorHAnsi"/>
          <w:b/>
          <w:lang w:val="hr-HR"/>
        </w:rPr>
      </w:pPr>
      <w:r w:rsidRPr="00C47469">
        <w:rPr>
          <w:rFonts w:asciiTheme="majorHAnsi" w:hAnsiTheme="majorHAnsi"/>
          <w:lang w:val="hr-HR"/>
        </w:rPr>
        <w:t xml:space="preserve">Ponude se dostavljaju na adresu </w:t>
      </w:r>
      <w:r w:rsidRPr="00C47469">
        <w:rPr>
          <w:rFonts w:asciiTheme="majorHAnsi" w:hAnsiTheme="majorHAnsi"/>
          <w:b/>
          <w:lang w:val="hr-HR"/>
        </w:rPr>
        <w:t>OŠ ”dr. Franjo Tuđman”,Svetog Martina 16, 31300 Beli Manastir</w:t>
      </w:r>
    </w:p>
    <w:p w:rsidR="00D06D09" w:rsidRPr="00C47469" w:rsidRDefault="00D06D09" w:rsidP="00D06D09">
      <w:pPr>
        <w:tabs>
          <w:tab w:val="left" w:pos="645"/>
        </w:tabs>
        <w:spacing w:line="251" w:lineRule="exact"/>
        <w:ind w:right="916"/>
        <w:rPr>
          <w:rFonts w:asciiTheme="majorHAnsi" w:hAnsiTheme="majorHAnsi"/>
          <w:b/>
          <w:lang w:val="hr-HR"/>
        </w:rPr>
      </w:pPr>
      <w:r w:rsidRPr="00C47469">
        <w:rPr>
          <w:rFonts w:asciiTheme="majorHAnsi" w:hAnsiTheme="majorHAnsi"/>
          <w:lang w:val="hr-HR"/>
        </w:rPr>
        <w:t xml:space="preserve"> osobno u pisarnicu naručitelja ili poštom</w:t>
      </w:r>
      <w:r w:rsidRPr="00C47469">
        <w:rPr>
          <w:rFonts w:asciiTheme="majorHAnsi" w:hAnsiTheme="majorHAnsi"/>
          <w:spacing w:val="-5"/>
          <w:lang w:val="hr-HR"/>
        </w:rPr>
        <w:t xml:space="preserve"> </w:t>
      </w:r>
      <w:r w:rsidRPr="00C47469">
        <w:rPr>
          <w:rFonts w:asciiTheme="majorHAnsi" w:hAnsiTheme="majorHAnsi"/>
          <w:lang w:val="hr-HR"/>
        </w:rPr>
        <w:t>preporučeno.</w:t>
      </w:r>
    </w:p>
    <w:p w:rsidR="00D06D09" w:rsidRPr="00C47469" w:rsidRDefault="00D06D09" w:rsidP="00D06D09">
      <w:pPr>
        <w:pStyle w:val="Odlomakpopisa"/>
        <w:tabs>
          <w:tab w:val="left" w:pos="645"/>
        </w:tabs>
        <w:spacing w:line="251" w:lineRule="exact"/>
        <w:ind w:left="540" w:right="916" w:firstLine="0"/>
        <w:rPr>
          <w:rFonts w:asciiTheme="majorHAnsi" w:hAnsiTheme="majorHAnsi"/>
          <w:lang w:val="hr-HR"/>
        </w:rPr>
      </w:pPr>
    </w:p>
    <w:p w:rsidR="00D06D09" w:rsidRPr="00C47469" w:rsidRDefault="00D06D09" w:rsidP="00D06D09">
      <w:pPr>
        <w:pStyle w:val="Tijeloteksta"/>
        <w:spacing w:before="9"/>
        <w:rPr>
          <w:rFonts w:asciiTheme="majorHAnsi" w:hAnsiTheme="majorHAnsi"/>
          <w:sz w:val="34"/>
          <w:lang w:val="hr-HR"/>
        </w:rPr>
      </w:pPr>
    </w:p>
    <w:p w:rsidR="00D06D09" w:rsidRPr="00C47469" w:rsidRDefault="00D06D09" w:rsidP="00D06D09">
      <w:pPr>
        <w:pStyle w:val="Naslov1"/>
        <w:numPr>
          <w:ilvl w:val="1"/>
          <w:numId w:val="4"/>
        </w:numPr>
        <w:tabs>
          <w:tab w:val="left" w:pos="819"/>
        </w:tabs>
        <w:rPr>
          <w:rFonts w:asciiTheme="majorHAnsi" w:hAnsiTheme="majorHAnsi" w:cs="Times New Roman"/>
          <w:lang w:val="hr-HR"/>
        </w:rPr>
      </w:pPr>
      <w:r w:rsidRPr="00C47469">
        <w:rPr>
          <w:rFonts w:asciiTheme="majorHAnsi" w:hAnsiTheme="majorHAnsi" w:cs="Times New Roman"/>
          <w:lang w:val="hr-HR"/>
        </w:rPr>
        <w:t>Način izračuna cijene, nepromjenjivost cijene ili način promjene</w:t>
      </w:r>
      <w:r w:rsidRPr="00C47469">
        <w:rPr>
          <w:rFonts w:asciiTheme="majorHAnsi" w:hAnsiTheme="majorHAnsi" w:cs="Times New Roman"/>
          <w:spacing w:val="60"/>
          <w:lang w:val="hr-HR"/>
        </w:rPr>
        <w:t xml:space="preserve"> </w:t>
      </w:r>
      <w:r w:rsidRPr="00C47469">
        <w:rPr>
          <w:rFonts w:asciiTheme="majorHAnsi" w:hAnsiTheme="majorHAnsi" w:cs="Times New Roman"/>
          <w:lang w:val="hr-HR"/>
        </w:rPr>
        <w:t>cijene:</w:t>
      </w:r>
    </w:p>
    <w:p w:rsidR="00D06D09" w:rsidRPr="00C47469" w:rsidRDefault="00D06D09" w:rsidP="00D06D09">
      <w:pPr>
        <w:pStyle w:val="Tijeloteksta"/>
        <w:spacing w:before="9"/>
        <w:rPr>
          <w:rFonts w:asciiTheme="majorHAnsi" w:hAnsiTheme="majorHAnsi"/>
          <w:b/>
          <w:sz w:val="21"/>
          <w:lang w:val="hr-HR"/>
        </w:rPr>
      </w:pPr>
    </w:p>
    <w:p w:rsidR="00D06D09" w:rsidRPr="00C47469" w:rsidRDefault="00D06D09" w:rsidP="00D06D09">
      <w:pPr>
        <w:pStyle w:val="Tijeloteksta"/>
        <w:ind w:left="458" w:right="1130"/>
        <w:jc w:val="both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lang w:val="hr-HR"/>
        </w:rPr>
        <w:t>Cijena ponude izražava se za cjelokupan predmet nabave. U cijenu ponude su uračunati svi troškovi i popusti, bez PDV-a, koji se iskazuje zasebno iza cijene ponude. Ukupna cijena ponude je cijena ponude sa PDV-om. Cijena ponude i cijena ponude sa PDV-om piše se brojkama.</w:t>
      </w:r>
    </w:p>
    <w:p w:rsidR="00D06D09" w:rsidRPr="00C47469" w:rsidRDefault="00D06D09" w:rsidP="00D06D09">
      <w:pPr>
        <w:pStyle w:val="Tijeloteksta"/>
        <w:spacing w:before="1"/>
        <w:ind w:left="458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lang w:val="hr-HR"/>
        </w:rPr>
        <w:t>Cijena je nepromjenjiva za vrijeme trajanja ugovora.</w:t>
      </w:r>
    </w:p>
    <w:p w:rsidR="00D06D09" w:rsidRPr="00C47469" w:rsidRDefault="00D06D09" w:rsidP="00D06D09">
      <w:pPr>
        <w:pStyle w:val="Tijeloteksta"/>
        <w:ind w:left="458" w:right="1129"/>
        <w:jc w:val="both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lang w:val="hr-HR"/>
        </w:rPr>
        <w:t>Ponuditelj će ispuniti jedinične cijene za sve stavke iz troškovnika i ukupne cijene za sve stavke iz troškovnika prema planiranim jediničnim mjerama i količinama i cijenu ponude, bez PDV-a.</w:t>
      </w:r>
    </w:p>
    <w:p w:rsidR="00D06D09" w:rsidRPr="00C47469" w:rsidRDefault="00D06D09" w:rsidP="00D06D09">
      <w:pPr>
        <w:pStyle w:val="Tijeloteksta"/>
        <w:ind w:left="458" w:right="1129"/>
        <w:jc w:val="both"/>
        <w:rPr>
          <w:rFonts w:asciiTheme="majorHAnsi" w:hAnsiTheme="majorHAnsi"/>
          <w:lang w:val="hr-HR"/>
        </w:rPr>
      </w:pPr>
    </w:p>
    <w:p w:rsidR="00D06D09" w:rsidRPr="00C47469" w:rsidRDefault="00D06D09" w:rsidP="00D06D09">
      <w:pPr>
        <w:pStyle w:val="Naslov1"/>
        <w:numPr>
          <w:ilvl w:val="1"/>
          <w:numId w:val="4"/>
        </w:numPr>
        <w:tabs>
          <w:tab w:val="left" w:pos="1168"/>
        </w:tabs>
        <w:jc w:val="both"/>
        <w:rPr>
          <w:rFonts w:asciiTheme="majorHAnsi" w:hAnsiTheme="majorHAnsi" w:cs="Times New Roman"/>
          <w:lang w:val="hr-HR"/>
        </w:rPr>
      </w:pPr>
      <w:r w:rsidRPr="00C47469">
        <w:rPr>
          <w:rFonts w:asciiTheme="majorHAnsi" w:hAnsiTheme="majorHAnsi" w:cs="Times New Roman"/>
          <w:color w:val="2E1B12"/>
          <w:lang w:val="hr-HR"/>
        </w:rPr>
        <w:t>Razlozi</w:t>
      </w:r>
      <w:r w:rsidRPr="00C47469">
        <w:rPr>
          <w:rFonts w:asciiTheme="majorHAnsi" w:hAnsiTheme="majorHAnsi" w:cs="Times New Roman"/>
          <w:color w:val="2E1B12"/>
          <w:spacing w:val="-1"/>
          <w:lang w:val="hr-HR"/>
        </w:rPr>
        <w:t xml:space="preserve"> </w:t>
      </w:r>
      <w:r w:rsidRPr="00C47469">
        <w:rPr>
          <w:rFonts w:asciiTheme="majorHAnsi" w:hAnsiTheme="majorHAnsi" w:cs="Times New Roman"/>
          <w:color w:val="2E1B12"/>
          <w:lang w:val="hr-HR"/>
        </w:rPr>
        <w:t>isključenja:</w:t>
      </w:r>
    </w:p>
    <w:p w:rsidR="00D06D09" w:rsidRPr="00C47469" w:rsidRDefault="00D06D09" w:rsidP="00D06D09">
      <w:pPr>
        <w:pStyle w:val="Tijeloteksta"/>
        <w:spacing w:before="11"/>
        <w:rPr>
          <w:rFonts w:asciiTheme="majorHAnsi" w:hAnsiTheme="majorHAnsi"/>
          <w:b/>
          <w:sz w:val="21"/>
          <w:lang w:val="hr-HR"/>
        </w:rPr>
      </w:pPr>
    </w:p>
    <w:p w:rsidR="00D06D09" w:rsidRPr="00C47469" w:rsidRDefault="00D06D09" w:rsidP="00D06D09">
      <w:pPr>
        <w:pStyle w:val="Odlomakpopisa"/>
        <w:numPr>
          <w:ilvl w:val="0"/>
          <w:numId w:val="5"/>
        </w:numPr>
        <w:tabs>
          <w:tab w:val="left" w:pos="716"/>
        </w:tabs>
        <w:jc w:val="both"/>
        <w:rPr>
          <w:rFonts w:asciiTheme="majorHAnsi" w:hAnsiTheme="majorHAnsi"/>
          <w:color w:val="2E1B12"/>
          <w:lang w:val="hr-HR"/>
        </w:rPr>
      </w:pPr>
      <w:r w:rsidRPr="00C47469">
        <w:rPr>
          <w:rFonts w:asciiTheme="majorHAnsi" w:hAnsiTheme="majorHAnsi"/>
          <w:color w:val="2E1B12"/>
          <w:lang w:val="hr-HR"/>
        </w:rPr>
        <w:t>ako ponuda ponuditelja nije u skladu s dokumentacijom za</w:t>
      </w:r>
      <w:r w:rsidRPr="00C47469">
        <w:rPr>
          <w:rFonts w:asciiTheme="majorHAnsi" w:hAnsiTheme="majorHAnsi"/>
          <w:color w:val="2E1B12"/>
          <w:spacing w:val="-3"/>
          <w:lang w:val="hr-HR"/>
        </w:rPr>
        <w:t xml:space="preserve"> </w:t>
      </w:r>
      <w:r w:rsidRPr="00C47469">
        <w:rPr>
          <w:rFonts w:asciiTheme="majorHAnsi" w:hAnsiTheme="majorHAnsi"/>
          <w:color w:val="2E1B12"/>
          <w:lang w:val="hr-HR"/>
        </w:rPr>
        <w:t>nadmetanje</w:t>
      </w:r>
    </w:p>
    <w:p w:rsidR="00D06D09" w:rsidRPr="00C47469" w:rsidRDefault="00D06D09" w:rsidP="00D06D09">
      <w:pPr>
        <w:pStyle w:val="Odlomakpopisa"/>
        <w:tabs>
          <w:tab w:val="left" w:pos="704"/>
        </w:tabs>
        <w:ind w:left="703" w:firstLine="0"/>
        <w:jc w:val="both"/>
        <w:rPr>
          <w:rFonts w:asciiTheme="majorHAnsi" w:hAnsiTheme="majorHAnsi"/>
          <w:color w:val="261A15"/>
          <w:lang w:val="hr-HR"/>
        </w:rPr>
      </w:pPr>
    </w:p>
    <w:p w:rsidR="00D06D09" w:rsidRPr="00C47469" w:rsidRDefault="00D06D09" w:rsidP="00D06D09">
      <w:pPr>
        <w:pStyle w:val="Odlomakpopisa"/>
        <w:tabs>
          <w:tab w:val="left" w:pos="704"/>
        </w:tabs>
        <w:ind w:left="703" w:firstLine="0"/>
        <w:jc w:val="both"/>
        <w:rPr>
          <w:rFonts w:asciiTheme="majorHAnsi" w:hAnsiTheme="majorHAnsi"/>
          <w:color w:val="2E1B12"/>
          <w:lang w:val="hr-HR"/>
        </w:rPr>
      </w:pPr>
    </w:p>
    <w:p w:rsidR="00D06D09" w:rsidRPr="00C47469" w:rsidRDefault="00D06D09" w:rsidP="00D06D09">
      <w:pPr>
        <w:pStyle w:val="Heading11"/>
        <w:numPr>
          <w:ilvl w:val="1"/>
          <w:numId w:val="4"/>
        </w:numPr>
        <w:tabs>
          <w:tab w:val="left" w:pos="645"/>
        </w:tabs>
        <w:spacing w:line="251" w:lineRule="exact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lang w:val="hr-HR"/>
        </w:rPr>
        <w:t>Rok za dostav</w:t>
      </w:r>
      <w:r w:rsidRPr="00C47469">
        <w:rPr>
          <w:rFonts w:asciiTheme="majorHAnsi" w:hAnsiTheme="majorHAnsi"/>
          <w:spacing w:val="-11"/>
          <w:lang w:val="hr-HR"/>
        </w:rPr>
        <w:t xml:space="preserve">u </w:t>
      </w:r>
      <w:r w:rsidRPr="00C47469">
        <w:rPr>
          <w:rFonts w:asciiTheme="majorHAnsi" w:hAnsiTheme="majorHAnsi"/>
          <w:lang w:val="hr-HR"/>
        </w:rPr>
        <w:t>ponude:</w:t>
      </w:r>
    </w:p>
    <w:p w:rsidR="00D06D09" w:rsidRPr="00C47469" w:rsidRDefault="00D06D09" w:rsidP="00D06D09">
      <w:pPr>
        <w:pStyle w:val="Tijeloteksta"/>
        <w:spacing w:before="122" w:line="360" w:lineRule="auto"/>
        <w:ind w:right="3705"/>
        <w:rPr>
          <w:rFonts w:asciiTheme="majorHAnsi" w:hAnsiTheme="majorHAnsi"/>
          <w:lang w:val="hr-HR"/>
        </w:rPr>
      </w:pPr>
    </w:p>
    <w:p w:rsidR="00D06D09" w:rsidRPr="00C47469" w:rsidRDefault="00D06D09" w:rsidP="00D06D09">
      <w:pPr>
        <w:pStyle w:val="Tijeloteksta"/>
        <w:spacing w:before="122" w:line="360" w:lineRule="auto"/>
        <w:ind w:right="3705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lang w:val="hr-HR"/>
        </w:rPr>
        <w:t>Ponudu je potrebno dostaviti do 12,00 sati dana  3</w:t>
      </w:r>
      <w:r>
        <w:rPr>
          <w:rFonts w:asciiTheme="majorHAnsi" w:hAnsiTheme="majorHAnsi"/>
          <w:lang w:val="hr-HR"/>
        </w:rPr>
        <w:t>1</w:t>
      </w:r>
      <w:r w:rsidRPr="00C47469">
        <w:rPr>
          <w:rFonts w:asciiTheme="majorHAnsi" w:hAnsiTheme="majorHAnsi"/>
          <w:lang w:val="hr-HR"/>
        </w:rPr>
        <w:t>.05.2019. godine.</w:t>
      </w:r>
    </w:p>
    <w:p w:rsidR="00D06D09" w:rsidRPr="00C47469" w:rsidRDefault="00D06D09" w:rsidP="00D06D09">
      <w:pPr>
        <w:rPr>
          <w:rFonts w:asciiTheme="majorHAnsi" w:hAnsiTheme="majorHAnsi"/>
          <w:b/>
          <w:lang w:val="hr-HR"/>
        </w:rPr>
      </w:pPr>
      <w:r w:rsidRPr="00C47469">
        <w:rPr>
          <w:rFonts w:asciiTheme="majorHAnsi" w:hAnsiTheme="majorHAnsi"/>
          <w:lang w:val="hr-HR"/>
        </w:rPr>
        <w:t xml:space="preserve">Otvaranje ponuda će biti javno i izvršit će se na adresi dostave ponuda u prostorijama </w:t>
      </w:r>
      <w:r w:rsidRPr="00C47469">
        <w:rPr>
          <w:rFonts w:asciiTheme="majorHAnsi" w:hAnsiTheme="majorHAnsi"/>
          <w:b/>
          <w:lang w:val="hr-HR"/>
        </w:rPr>
        <w:t xml:space="preserve">OŠ ”dr. Franjo Tuđman”,Svetog Martina 16, 31300 Beli Manastir </w:t>
      </w:r>
      <w:r w:rsidRPr="00C47469">
        <w:rPr>
          <w:rFonts w:asciiTheme="majorHAnsi" w:hAnsiTheme="majorHAnsi"/>
          <w:lang w:val="hr-HR"/>
        </w:rPr>
        <w:t xml:space="preserve">dana  </w:t>
      </w:r>
      <w:r w:rsidRPr="00C47469">
        <w:rPr>
          <w:rFonts w:asciiTheme="majorHAnsi" w:hAnsiTheme="majorHAnsi"/>
          <w:b/>
          <w:lang w:val="hr-HR"/>
        </w:rPr>
        <w:t>3.06.2019. u 12,00</w:t>
      </w:r>
      <w:r w:rsidRPr="00C47469">
        <w:rPr>
          <w:rFonts w:asciiTheme="majorHAnsi" w:hAnsiTheme="majorHAnsi"/>
          <w:b/>
          <w:spacing w:val="4"/>
          <w:lang w:val="hr-HR"/>
        </w:rPr>
        <w:t xml:space="preserve"> </w:t>
      </w:r>
      <w:r w:rsidRPr="00C47469">
        <w:rPr>
          <w:rFonts w:asciiTheme="majorHAnsi" w:hAnsiTheme="majorHAnsi"/>
          <w:b/>
          <w:lang w:val="hr-HR"/>
        </w:rPr>
        <w:t>sati.</w:t>
      </w:r>
    </w:p>
    <w:p w:rsidR="00D06D09" w:rsidRPr="00C47469" w:rsidRDefault="00D06D09" w:rsidP="00D06D09">
      <w:pPr>
        <w:pStyle w:val="Tijeloteksta"/>
        <w:rPr>
          <w:rFonts w:asciiTheme="majorHAnsi" w:hAnsiTheme="majorHAnsi"/>
          <w:sz w:val="24"/>
          <w:lang w:val="hr-HR"/>
        </w:rPr>
      </w:pPr>
    </w:p>
    <w:p w:rsidR="00D06D09" w:rsidRPr="00C47469" w:rsidRDefault="00D06D09" w:rsidP="00D06D09">
      <w:pPr>
        <w:pStyle w:val="Tijeloteksta"/>
        <w:spacing w:before="1"/>
        <w:ind w:right="1198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lang w:val="hr-HR"/>
        </w:rPr>
        <w:t xml:space="preserve">Otvaranje ponuda provode članovi stručnog povjerenstva. </w:t>
      </w:r>
    </w:p>
    <w:p w:rsidR="00D06D09" w:rsidRPr="00C47469" w:rsidRDefault="00D06D09" w:rsidP="00D06D09">
      <w:pPr>
        <w:pStyle w:val="Tijeloteksta"/>
        <w:spacing w:before="1"/>
        <w:ind w:right="1198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lang w:val="hr-HR"/>
        </w:rPr>
        <w:t>Ponuda pristigla nakon isteka roka za dostavu ponuda neće se otvarati, te će se kao zakašnjela ponuda vratiti ponuditelju koji ju je dostavio.</w:t>
      </w:r>
    </w:p>
    <w:p w:rsidR="00D06D09" w:rsidRPr="00C47469" w:rsidRDefault="00D06D09" w:rsidP="00D06D09">
      <w:pPr>
        <w:pStyle w:val="Tijeloteksta"/>
        <w:ind w:right="1235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lang w:val="hr-HR"/>
        </w:rPr>
        <w:t>Naručitelj će o postupku otvaranja i pregleda ponuda sastaviti zapisnik o otvaranju, pregledu i ocjeni</w:t>
      </w:r>
      <w:r w:rsidRPr="00C47469">
        <w:rPr>
          <w:rFonts w:asciiTheme="majorHAnsi" w:hAnsiTheme="majorHAnsi"/>
          <w:spacing w:val="59"/>
          <w:lang w:val="hr-HR"/>
        </w:rPr>
        <w:t xml:space="preserve"> </w:t>
      </w:r>
      <w:r w:rsidRPr="00C47469">
        <w:rPr>
          <w:rFonts w:asciiTheme="majorHAnsi" w:hAnsiTheme="majorHAnsi"/>
          <w:lang w:val="hr-HR"/>
        </w:rPr>
        <w:t>ponuda.</w:t>
      </w:r>
    </w:p>
    <w:p w:rsidR="00D06D09" w:rsidRPr="00C47469" w:rsidRDefault="00D06D09" w:rsidP="00D06D09">
      <w:pPr>
        <w:pStyle w:val="Tijeloteksta"/>
        <w:rPr>
          <w:rFonts w:asciiTheme="majorHAnsi" w:hAnsiTheme="majorHAnsi"/>
          <w:sz w:val="24"/>
          <w:lang w:val="hr-HR"/>
        </w:rPr>
      </w:pPr>
    </w:p>
    <w:p w:rsidR="00D06D09" w:rsidRPr="00C47469" w:rsidRDefault="00D06D09" w:rsidP="00D06D09">
      <w:pPr>
        <w:pStyle w:val="Naslov1"/>
        <w:numPr>
          <w:ilvl w:val="1"/>
          <w:numId w:val="4"/>
        </w:numPr>
        <w:tabs>
          <w:tab w:val="left" w:pos="1167"/>
          <w:tab w:val="left" w:pos="1168"/>
        </w:tabs>
        <w:rPr>
          <w:rFonts w:asciiTheme="majorHAnsi" w:hAnsiTheme="majorHAnsi" w:cs="Times New Roman"/>
          <w:lang w:val="hr-HR"/>
        </w:rPr>
      </w:pPr>
      <w:r w:rsidRPr="00C47469">
        <w:rPr>
          <w:rFonts w:asciiTheme="majorHAnsi" w:hAnsiTheme="majorHAnsi" w:cs="Times New Roman"/>
          <w:lang w:val="hr-HR"/>
        </w:rPr>
        <w:t>Stavljanje na raspolaganje dokumentacije za</w:t>
      </w:r>
      <w:r w:rsidRPr="00C47469">
        <w:rPr>
          <w:rFonts w:asciiTheme="majorHAnsi" w:hAnsiTheme="majorHAnsi" w:cs="Times New Roman"/>
          <w:spacing w:val="45"/>
          <w:lang w:val="hr-HR"/>
        </w:rPr>
        <w:t xml:space="preserve"> </w:t>
      </w:r>
      <w:r w:rsidRPr="00C47469">
        <w:rPr>
          <w:rFonts w:asciiTheme="majorHAnsi" w:hAnsiTheme="majorHAnsi" w:cs="Times New Roman"/>
          <w:lang w:val="hr-HR"/>
        </w:rPr>
        <w:t>nadmetanje:</w:t>
      </w:r>
    </w:p>
    <w:p w:rsidR="00D06D09" w:rsidRPr="00C47469" w:rsidRDefault="00D06D09" w:rsidP="00D06D09">
      <w:pPr>
        <w:pStyle w:val="Tijeloteksta"/>
        <w:spacing w:before="11"/>
        <w:rPr>
          <w:rFonts w:asciiTheme="majorHAnsi" w:hAnsiTheme="majorHAnsi"/>
          <w:b/>
          <w:sz w:val="21"/>
          <w:lang w:val="hr-HR"/>
        </w:rPr>
      </w:pPr>
    </w:p>
    <w:p w:rsidR="00D06D09" w:rsidRPr="00C47469" w:rsidRDefault="00D06D09" w:rsidP="00D06D09">
      <w:pPr>
        <w:pStyle w:val="Bezproreda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lang w:val="hr-HR"/>
        </w:rPr>
        <w:t xml:space="preserve">Dokumentacija za nadmetanje je stavljena na raspolaganje na internetskoj stranici </w:t>
      </w:r>
      <w:r w:rsidRPr="00C47469">
        <w:rPr>
          <w:rFonts w:asciiTheme="majorHAnsi" w:hAnsiTheme="majorHAnsi"/>
          <w:b/>
          <w:lang w:val="hr-HR"/>
        </w:rPr>
        <w:t>OŠ ”dr. Franjo Tuđman”</w:t>
      </w:r>
      <w:r w:rsidRPr="00C47469">
        <w:rPr>
          <w:rFonts w:asciiTheme="majorHAnsi" w:hAnsiTheme="majorHAnsi"/>
          <w:lang w:val="hr-HR"/>
        </w:rPr>
        <w:t>,</w:t>
      </w:r>
    </w:p>
    <w:p w:rsidR="00D06D09" w:rsidRPr="00C47469" w:rsidRDefault="00D06D09" w:rsidP="00D06D09">
      <w:pPr>
        <w:pStyle w:val="Bezproreda"/>
        <w:rPr>
          <w:rFonts w:asciiTheme="majorHAnsi" w:hAnsiTheme="majorHAnsi"/>
          <w:lang w:val="hr-HR"/>
        </w:rPr>
      </w:pPr>
      <w:hyperlink r:id="rId12" w:history="1">
        <w:r w:rsidRPr="00C47469">
          <w:rPr>
            <w:rFonts w:asciiTheme="majorHAnsi" w:hAnsiTheme="majorHAnsi" w:cs="Arial"/>
            <w:b/>
            <w:bCs/>
            <w:color w:val="0000FF"/>
            <w:sz w:val="20"/>
            <w:szCs w:val="20"/>
            <w:u w:val="single"/>
            <w:lang w:val="hr-HR"/>
          </w:rPr>
          <w:t>www.os-drftudjman-beli-manastir.skole.hr</w:t>
        </w:r>
      </w:hyperlink>
      <w:r w:rsidRPr="00C47469">
        <w:rPr>
          <w:rFonts w:asciiTheme="majorHAnsi" w:hAnsiTheme="majorHAnsi"/>
          <w:lang w:val="hr-HR"/>
        </w:rPr>
        <w:t xml:space="preserve"> a može se podići i na adresi</w:t>
      </w:r>
      <w:r w:rsidRPr="00C47469">
        <w:rPr>
          <w:rFonts w:asciiTheme="majorHAnsi" w:hAnsiTheme="majorHAnsi"/>
          <w:spacing w:val="13"/>
          <w:lang w:val="hr-HR"/>
        </w:rPr>
        <w:t xml:space="preserve"> </w:t>
      </w:r>
      <w:r w:rsidRPr="00C47469">
        <w:rPr>
          <w:rFonts w:asciiTheme="majorHAnsi" w:hAnsiTheme="majorHAnsi"/>
          <w:lang w:val="hr-HR"/>
        </w:rPr>
        <w:t>škole.</w:t>
      </w:r>
    </w:p>
    <w:p w:rsidR="00D06D09" w:rsidRPr="00C47469" w:rsidRDefault="00D06D09" w:rsidP="00D06D09">
      <w:pPr>
        <w:pStyle w:val="Tijeloteksta"/>
        <w:spacing w:before="9"/>
        <w:rPr>
          <w:rFonts w:asciiTheme="majorHAnsi" w:hAnsiTheme="majorHAnsi"/>
          <w:sz w:val="19"/>
          <w:lang w:val="hr-HR"/>
        </w:rPr>
      </w:pPr>
    </w:p>
    <w:p w:rsidR="00D06D09" w:rsidRPr="00C47469" w:rsidRDefault="00D06D09" w:rsidP="00D06D09">
      <w:pPr>
        <w:pStyle w:val="Tijeloteksta"/>
        <w:ind w:left="458"/>
        <w:jc w:val="both"/>
        <w:rPr>
          <w:rFonts w:asciiTheme="majorHAnsi" w:hAnsiTheme="majorHAnsi"/>
          <w:color w:val="FF0000"/>
          <w:lang w:val="hr-HR"/>
        </w:rPr>
      </w:pPr>
    </w:p>
    <w:p w:rsidR="00D06D09" w:rsidRPr="00C47469" w:rsidRDefault="00D06D09" w:rsidP="00D06D09">
      <w:pPr>
        <w:pStyle w:val="Tijeloteksta"/>
        <w:rPr>
          <w:rFonts w:asciiTheme="majorHAnsi" w:hAnsiTheme="majorHAnsi"/>
          <w:color w:val="FF0000"/>
          <w:sz w:val="24"/>
          <w:lang w:val="hr-HR"/>
        </w:rPr>
      </w:pPr>
    </w:p>
    <w:p w:rsidR="00D06D09" w:rsidRPr="00C47469" w:rsidRDefault="00D06D09" w:rsidP="00D06D09">
      <w:pPr>
        <w:pStyle w:val="Odlomakpopisa"/>
        <w:numPr>
          <w:ilvl w:val="1"/>
          <w:numId w:val="4"/>
        </w:numPr>
        <w:tabs>
          <w:tab w:val="left" w:pos="426"/>
        </w:tabs>
        <w:spacing w:before="94" w:line="242" w:lineRule="auto"/>
        <w:ind w:right="1155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b/>
          <w:lang w:val="hr-HR"/>
        </w:rPr>
        <w:t xml:space="preserve">Obavijest o rezultatima nabave: </w:t>
      </w:r>
    </w:p>
    <w:p w:rsidR="00D06D09" w:rsidRPr="00C47469" w:rsidRDefault="00D06D09" w:rsidP="00D06D09">
      <w:pPr>
        <w:tabs>
          <w:tab w:val="left" w:pos="426"/>
        </w:tabs>
        <w:spacing w:before="94" w:line="242" w:lineRule="auto"/>
        <w:ind w:right="1155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lang w:val="hr-HR"/>
        </w:rPr>
        <w:t xml:space="preserve">Naručitelj neće prihvatiti ponudu koja ne ispunjava uvjete </w:t>
      </w:r>
      <w:proofErr w:type="spellStart"/>
      <w:r w:rsidRPr="00C47469">
        <w:rPr>
          <w:rFonts w:asciiTheme="majorHAnsi" w:hAnsiTheme="majorHAnsi"/>
          <w:lang w:val="hr-HR"/>
        </w:rPr>
        <w:t>izahtjeve</w:t>
      </w:r>
      <w:proofErr w:type="spellEnd"/>
      <w:r w:rsidRPr="00C47469">
        <w:rPr>
          <w:rFonts w:asciiTheme="majorHAnsi" w:hAnsiTheme="majorHAnsi"/>
          <w:lang w:val="hr-HR"/>
        </w:rPr>
        <w:t xml:space="preserve"> vezane uz predmet nabave iz ovog Poziva i zadržava pravo odbiti sve ponude i poništiti ovaj postupak .</w:t>
      </w:r>
    </w:p>
    <w:p w:rsidR="00D06D09" w:rsidRPr="00C47469" w:rsidRDefault="00D06D09" w:rsidP="00D06D09">
      <w:pPr>
        <w:pStyle w:val="Tijeloteksta"/>
        <w:ind w:left="540" w:right="1160"/>
        <w:jc w:val="both"/>
        <w:rPr>
          <w:rFonts w:asciiTheme="majorHAnsi" w:hAnsiTheme="majorHAnsi"/>
          <w:lang w:val="hr-HR"/>
        </w:rPr>
      </w:pPr>
    </w:p>
    <w:p w:rsidR="00D06D09" w:rsidRPr="00C47469" w:rsidRDefault="00D06D09" w:rsidP="00D06D09">
      <w:pPr>
        <w:pStyle w:val="Tijeloteksta"/>
        <w:ind w:right="1156"/>
        <w:jc w:val="both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lang w:val="hr-HR"/>
        </w:rPr>
        <w:t>Odluku o rezultatima nabave (o odabiru najpovoljnije ponude ili odbijanju svih ponuda i poništenju postupka nabave) Naručitelj dostavlja svim ponuditeljima putem elektroničke pošte.</w:t>
      </w:r>
    </w:p>
    <w:p w:rsidR="00D06D09" w:rsidRPr="00C47469" w:rsidRDefault="00D06D09" w:rsidP="00D06D09">
      <w:pPr>
        <w:pStyle w:val="Tijeloteksta"/>
        <w:ind w:right="1163"/>
        <w:jc w:val="both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lang w:val="hr-HR"/>
        </w:rPr>
        <w:t>Ako su dvije ili više valjanih ponuda jednako rangirane prema kriteriju za odabir ponude, Javni naručitelj odabrat će ponudu koja je zaprimljena</w:t>
      </w:r>
      <w:r w:rsidRPr="00C47469">
        <w:rPr>
          <w:rFonts w:asciiTheme="majorHAnsi" w:hAnsiTheme="majorHAnsi"/>
          <w:spacing w:val="-9"/>
          <w:lang w:val="hr-HR"/>
        </w:rPr>
        <w:t xml:space="preserve"> </w:t>
      </w:r>
      <w:r w:rsidRPr="00C47469">
        <w:rPr>
          <w:rFonts w:asciiTheme="majorHAnsi" w:hAnsiTheme="majorHAnsi"/>
          <w:lang w:val="hr-HR"/>
        </w:rPr>
        <w:t>ranije. Na ovaj postupak ne primjenjuju se odredbe Zakona o javnoj nabavi. Ponuditelji nemaju pravo uvida u ponude ostalih</w:t>
      </w:r>
      <w:r w:rsidRPr="00C47469">
        <w:rPr>
          <w:rFonts w:asciiTheme="majorHAnsi" w:hAnsiTheme="majorHAnsi"/>
          <w:spacing w:val="-6"/>
          <w:lang w:val="hr-HR"/>
        </w:rPr>
        <w:t xml:space="preserve"> </w:t>
      </w:r>
      <w:r w:rsidRPr="00C47469">
        <w:rPr>
          <w:rFonts w:asciiTheme="majorHAnsi" w:hAnsiTheme="majorHAnsi"/>
          <w:lang w:val="hr-HR"/>
        </w:rPr>
        <w:t>ponuditelja.</w:t>
      </w:r>
    </w:p>
    <w:p w:rsidR="00D06D09" w:rsidRPr="00C47469" w:rsidRDefault="00D06D09" w:rsidP="00D06D09">
      <w:pPr>
        <w:pStyle w:val="Tijeloteksta"/>
        <w:spacing w:line="198" w:lineRule="exact"/>
        <w:jc w:val="both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lang w:val="hr-HR"/>
        </w:rPr>
        <w:t>Protiv odluke o odabiru ili odluke o poništenju nije moguće izjaviti žalbu.</w:t>
      </w:r>
    </w:p>
    <w:p w:rsidR="00D06D09" w:rsidRPr="00C47469" w:rsidRDefault="00D06D09" w:rsidP="00D06D09">
      <w:pPr>
        <w:pStyle w:val="Tijeloteksta"/>
        <w:ind w:right="1157"/>
        <w:jc w:val="both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lang w:val="hr-HR"/>
        </w:rPr>
        <w:t>Naručitelj zadržava pravo poništiti ovaj postupak nabave u bilo kojem trenutku, odnosno ne odabrati niti jednu ponudu, a sve bez ikakvih obveza ili naknada bilo koje vrste prema ponuditeljima.</w:t>
      </w:r>
    </w:p>
    <w:p w:rsidR="00D06D09" w:rsidRPr="00C47469" w:rsidRDefault="00D06D09" w:rsidP="00D06D09">
      <w:pPr>
        <w:pStyle w:val="Tijeloteksta"/>
        <w:ind w:left="540" w:right="1156"/>
        <w:jc w:val="both"/>
        <w:rPr>
          <w:rFonts w:asciiTheme="majorHAnsi" w:hAnsiTheme="majorHAnsi"/>
          <w:lang w:val="hr-HR"/>
        </w:rPr>
      </w:pPr>
    </w:p>
    <w:p w:rsidR="00D06D09" w:rsidRPr="00C47469" w:rsidRDefault="00D06D09" w:rsidP="00D06D09">
      <w:pPr>
        <w:pStyle w:val="Tijeloteksta"/>
        <w:spacing w:before="1"/>
        <w:ind w:left="540"/>
        <w:rPr>
          <w:rFonts w:asciiTheme="majorHAnsi" w:hAnsiTheme="majorHAnsi"/>
          <w:color w:val="FF0000"/>
          <w:sz w:val="20"/>
          <w:lang w:val="hr-HR"/>
        </w:rPr>
      </w:pPr>
    </w:p>
    <w:p w:rsidR="00D06D09" w:rsidRPr="00C47469" w:rsidRDefault="00D06D09" w:rsidP="00D06D09">
      <w:pPr>
        <w:pStyle w:val="Tijeloteksta"/>
        <w:ind w:left="458"/>
        <w:jc w:val="both"/>
        <w:rPr>
          <w:rFonts w:asciiTheme="majorHAnsi" w:hAnsiTheme="majorHAnsi"/>
          <w:lang w:val="hr-HR"/>
        </w:rPr>
      </w:pPr>
    </w:p>
    <w:p w:rsidR="00D06D09" w:rsidRPr="00C47469" w:rsidRDefault="00D06D09" w:rsidP="00D06D09">
      <w:pPr>
        <w:pStyle w:val="Tijeloteksta"/>
        <w:ind w:left="458"/>
        <w:jc w:val="both"/>
        <w:rPr>
          <w:rFonts w:asciiTheme="majorHAnsi" w:hAnsiTheme="majorHAnsi"/>
          <w:lang w:val="hr-HR"/>
        </w:rPr>
      </w:pPr>
    </w:p>
    <w:p w:rsidR="00D06D09" w:rsidRPr="00C47469" w:rsidRDefault="00D06D09" w:rsidP="00D06D09">
      <w:pPr>
        <w:pStyle w:val="Odlomakpopisa"/>
        <w:numPr>
          <w:ilvl w:val="1"/>
          <w:numId w:val="4"/>
        </w:numPr>
        <w:tabs>
          <w:tab w:val="left" w:pos="426"/>
        </w:tabs>
        <w:ind w:right="1153"/>
        <w:jc w:val="both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b/>
          <w:lang w:val="hr-HR"/>
        </w:rPr>
        <w:t>Sprečavanje sukoba interesa:</w:t>
      </w:r>
    </w:p>
    <w:p w:rsidR="00D06D09" w:rsidRPr="00C47469" w:rsidRDefault="00D06D09" w:rsidP="00D06D09">
      <w:pPr>
        <w:pStyle w:val="Odlomakpopisa"/>
        <w:tabs>
          <w:tab w:val="left" w:pos="426"/>
        </w:tabs>
        <w:ind w:left="0" w:right="1153" w:firstLine="0"/>
        <w:jc w:val="both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lang w:val="hr-HR"/>
        </w:rPr>
        <w:t>Temeljem članka 76. Zakona o javnoj nabavi („Narodne novine“ broj 120/16) ne postoje gospodarski subjekti s kojima je Javni naručitelj u sukobu</w:t>
      </w:r>
      <w:r w:rsidRPr="00C47469">
        <w:rPr>
          <w:rFonts w:asciiTheme="majorHAnsi" w:hAnsiTheme="majorHAnsi"/>
          <w:spacing w:val="60"/>
          <w:lang w:val="hr-HR"/>
        </w:rPr>
        <w:t xml:space="preserve"> </w:t>
      </w:r>
      <w:r w:rsidRPr="00C47469">
        <w:rPr>
          <w:rFonts w:asciiTheme="majorHAnsi" w:hAnsiTheme="majorHAnsi"/>
          <w:lang w:val="hr-HR"/>
        </w:rPr>
        <w:t>interesa.</w:t>
      </w:r>
    </w:p>
    <w:p w:rsidR="00D06D09" w:rsidRPr="00C47469" w:rsidRDefault="00D06D09" w:rsidP="00D06D09">
      <w:pPr>
        <w:pStyle w:val="Tijeloteksta"/>
        <w:ind w:left="458"/>
        <w:jc w:val="both"/>
        <w:rPr>
          <w:rFonts w:asciiTheme="majorHAnsi" w:hAnsiTheme="majorHAnsi"/>
          <w:lang w:val="hr-HR"/>
        </w:rPr>
      </w:pPr>
    </w:p>
    <w:p w:rsidR="00D06D09" w:rsidRPr="00C47469" w:rsidRDefault="00D06D09" w:rsidP="00D06D09">
      <w:pPr>
        <w:pStyle w:val="Naslov1"/>
        <w:numPr>
          <w:ilvl w:val="1"/>
          <w:numId w:val="4"/>
        </w:numPr>
        <w:tabs>
          <w:tab w:val="left" w:pos="1168"/>
        </w:tabs>
        <w:jc w:val="both"/>
        <w:rPr>
          <w:rFonts w:asciiTheme="majorHAnsi" w:hAnsiTheme="majorHAnsi" w:cs="Times New Roman"/>
          <w:lang w:val="hr-HR"/>
        </w:rPr>
      </w:pPr>
      <w:r w:rsidRPr="00C47469">
        <w:rPr>
          <w:rFonts w:asciiTheme="majorHAnsi" w:hAnsiTheme="majorHAnsi" w:cs="Times New Roman"/>
          <w:lang w:val="hr-HR"/>
        </w:rPr>
        <w:t>Ostali bitni</w:t>
      </w:r>
      <w:r w:rsidRPr="00C47469">
        <w:rPr>
          <w:rFonts w:asciiTheme="majorHAnsi" w:hAnsiTheme="majorHAnsi" w:cs="Times New Roman"/>
          <w:spacing w:val="8"/>
          <w:lang w:val="hr-HR"/>
        </w:rPr>
        <w:t xml:space="preserve"> </w:t>
      </w:r>
      <w:r w:rsidRPr="00C47469">
        <w:rPr>
          <w:rFonts w:asciiTheme="majorHAnsi" w:hAnsiTheme="majorHAnsi" w:cs="Times New Roman"/>
          <w:lang w:val="hr-HR"/>
        </w:rPr>
        <w:t>uvjeti:</w:t>
      </w:r>
    </w:p>
    <w:p w:rsidR="00D06D09" w:rsidRPr="00C47469" w:rsidRDefault="00D06D09" w:rsidP="00D06D09">
      <w:pPr>
        <w:pStyle w:val="Tijeloteksta"/>
        <w:spacing w:before="10"/>
        <w:rPr>
          <w:rFonts w:asciiTheme="majorHAnsi" w:hAnsiTheme="majorHAnsi"/>
          <w:b/>
          <w:sz w:val="21"/>
          <w:lang w:val="hr-HR"/>
        </w:rPr>
      </w:pPr>
    </w:p>
    <w:p w:rsidR="00D06D09" w:rsidRPr="00C47469" w:rsidRDefault="00D06D09" w:rsidP="00D06D09">
      <w:pPr>
        <w:pStyle w:val="Tijeloteksta"/>
        <w:ind w:right="1130"/>
        <w:jc w:val="both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lang w:val="hr-HR"/>
        </w:rPr>
        <w:t>Na bitne uvjete u svezi s predmetom nadmetanja i sklapanjem ugovora s odabranim ponuditeljem na odgovarajući način primjenjivat će se odredbe Zakona o obveznim odnosima, te drugi zakoni i propisi koji reguliraju ove pravne</w:t>
      </w:r>
      <w:r w:rsidRPr="00C47469">
        <w:rPr>
          <w:rFonts w:asciiTheme="majorHAnsi" w:hAnsiTheme="majorHAnsi"/>
          <w:spacing w:val="51"/>
          <w:lang w:val="hr-HR"/>
        </w:rPr>
        <w:t xml:space="preserve"> </w:t>
      </w:r>
      <w:r w:rsidRPr="00C47469">
        <w:rPr>
          <w:rFonts w:asciiTheme="majorHAnsi" w:hAnsiTheme="majorHAnsi"/>
          <w:lang w:val="hr-HR"/>
        </w:rPr>
        <w:t>odnose.</w:t>
      </w:r>
    </w:p>
    <w:p w:rsidR="00D06D09" w:rsidRPr="00C47469" w:rsidRDefault="00D06D09" w:rsidP="00D06D09">
      <w:pPr>
        <w:pStyle w:val="Tijeloteksta"/>
        <w:ind w:right="1129"/>
        <w:jc w:val="both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lang w:val="hr-HR"/>
        </w:rPr>
        <w:t>Gospodarski subjekti mogu obići mjesto (lokaciju) koja se odnosi na predmet nabave i upoznati se sa postojećim stanjem kako bi za sebe prikupili sve informacije neophodne za izradu ponude i preuzimanje ugovorne obveze, uz telefonsku najavu radi usklađivanja termina s naručiteljem. Troškove obilaska snosi gospodarski subjekt.</w:t>
      </w:r>
    </w:p>
    <w:p w:rsidR="00D06D09" w:rsidRPr="00C47469" w:rsidRDefault="00D06D09" w:rsidP="00D06D09">
      <w:pPr>
        <w:pStyle w:val="Tijeloteksta"/>
        <w:ind w:left="458"/>
        <w:jc w:val="both"/>
        <w:rPr>
          <w:rFonts w:asciiTheme="majorHAnsi" w:hAnsiTheme="majorHAnsi"/>
          <w:lang w:val="hr-HR"/>
        </w:rPr>
      </w:pPr>
    </w:p>
    <w:p w:rsidR="00D06D09" w:rsidRPr="00C47469" w:rsidRDefault="00D06D09" w:rsidP="00D06D09">
      <w:pPr>
        <w:pStyle w:val="Tijeloteksta"/>
        <w:spacing w:before="9"/>
        <w:rPr>
          <w:rFonts w:asciiTheme="majorHAnsi" w:hAnsiTheme="majorHAnsi"/>
          <w:sz w:val="19"/>
          <w:lang w:val="hr-HR"/>
        </w:rPr>
      </w:pPr>
    </w:p>
    <w:p w:rsidR="00D06D09" w:rsidRPr="00C47469" w:rsidRDefault="00D06D09" w:rsidP="00D06D09">
      <w:pPr>
        <w:spacing w:before="186" w:line="241" w:lineRule="exact"/>
        <w:ind w:left="5161"/>
        <w:jc w:val="right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lang w:val="hr-HR"/>
        </w:rPr>
        <w:t xml:space="preserve">Naručitelj </w:t>
      </w:r>
      <w:r w:rsidRPr="00C47469">
        <w:rPr>
          <w:rFonts w:asciiTheme="majorHAnsi" w:hAnsiTheme="majorHAnsi"/>
          <w:b/>
          <w:lang w:val="hr-HR"/>
        </w:rPr>
        <w:t>OŠ ”dr. Franjo Tuđman”</w:t>
      </w:r>
    </w:p>
    <w:p w:rsidR="00D06D09" w:rsidRPr="00C47469" w:rsidRDefault="00D06D09" w:rsidP="00D06D09">
      <w:pPr>
        <w:spacing w:line="241" w:lineRule="exact"/>
        <w:ind w:left="7371"/>
        <w:jc w:val="center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lang w:val="hr-HR"/>
        </w:rPr>
        <w:t>Odgovorna</w:t>
      </w:r>
      <w:r w:rsidRPr="00C47469">
        <w:rPr>
          <w:rFonts w:asciiTheme="majorHAnsi" w:hAnsiTheme="majorHAnsi"/>
          <w:spacing w:val="-11"/>
          <w:lang w:val="hr-HR"/>
        </w:rPr>
        <w:t xml:space="preserve"> </w:t>
      </w:r>
      <w:r w:rsidRPr="00C47469">
        <w:rPr>
          <w:rFonts w:asciiTheme="majorHAnsi" w:hAnsiTheme="majorHAnsi"/>
          <w:lang w:val="hr-HR"/>
        </w:rPr>
        <w:t>osoba,</w:t>
      </w:r>
    </w:p>
    <w:p w:rsidR="00D06D09" w:rsidRPr="00C47469" w:rsidRDefault="00D06D09" w:rsidP="00D06D09">
      <w:pPr>
        <w:spacing w:line="360" w:lineRule="auto"/>
        <w:ind w:left="7371"/>
        <w:jc w:val="center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lang w:val="hr-HR"/>
        </w:rPr>
        <w:t>Ravnatelj:</w:t>
      </w:r>
    </w:p>
    <w:p w:rsidR="00D06D09" w:rsidRDefault="00D06D09" w:rsidP="00D06D09">
      <w:pPr>
        <w:spacing w:line="360" w:lineRule="auto"/>
        <w:ind w:left="7371"/>
        <w:jc w:val="center"/>
        <w:rPr>
          <w:rFonts w:asciiTheme="majorHAnsi" w:hAnsiTheme="majorHAnsi"/>
          <w:lang w:val="hr-HR"/>
        </w:rPr>
      </w:pPr>
      <w:r w:rsidRPr="00C47469">
        <w:rPr>
          <w:rFonts w:asciiTheme="majorHAnsi" w:hAnsiTheme="majorHAnsi"/>
          <w:lang w:val="hr-HR"/>
        </w:rPr>
        <w:t xml:space="preserve">Damir </w:t>
      </w:r>
      <w:proofErr w:type="spellStart"/>
      <w:r w:rsidRPr="00C47469">
        <w:rPr>
          <w:rFonts w:asciiTheme="majorHAnsi" w:hAnsiTheme="majorHAnsi"/>
          <w:lang w:val="hr-HR"/>
        </w:rPr>
        <w:t>Mendler</w:t>
      </w:r>
      <w:proofErr w:type="spellEnd"/>
      <w:r>
        <w:rPr>
          <w:rFonts w:asciiTheme="majorHAnsi" w:hAnsiTheme="majorHAnsi"/>
          <w:lang w:val="hr-HR"/>
        </w:rPr>
        <w:t xml:space="preserve">, </w:t>
      </w:r>
      <w:proofErr w:type="spellStart"/>
      <w:r>
        <w:rPr>
          <w:rFonts w:asciiTheme="majorHAnsi" w:hAnsiTheme="majorHAnsi"/>
          <w:lang w:val="hr-HR"/>
        </w:rPr>
        <w:t>prof</w:t>
      </w:r>
      <w:proofErr w:type="spellEnd"/>
    </w:p>
    <w:p w:rsidR="00D06D09" w:rsidRPr="00C47469" w:rsidRDefault="00D06D09" w:rsidP="00D06D09">
      <w:pPr>
        <w:spacing w:line="360" w:lineRule="auto"/>
        <w:ind w:left="7371"/>
        <w:jc w:val="center"/>
        <w:rPr>
          <w:rFonts w:asciiTheme="majorHAnsi" w:hAnsiTheme="majorHAnsi"/>
          <w:sz w:val="24"/>
          <w:lang w:val="hr-HR"/>
        </w:rPr>
      </w:pPr>
      <w:r>
        <w:rPr>
          <w:rFonts w:asciiTheme="majorHAnsi" w:hAnsiTheme="majorHAnsi"/>
          <w:lang w:val="hr-HR"/>
        </w:rPr>
        <w:t>__________________________________</w:t>
      </w:r>
    </w:p>
    <w:p w:rsidR="00E52270" w:rsidRDefault="00E52270">
      <w:bookmarkStart w:id="0" w:name="_GoBack"/>
      <w:bookmarkEnd w:id="0"/>
    </w:p>
    <w:sectPr w:rsidR="00E52270" w:rsidSect="004968B8">
      <w:pgSz w:w="11910" w:h="16840"/>
      <w:pgMar w:top="1320" w:right="500" w:bottom="1180" w:left="1200" w:header="0" w:footer="99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B8" w:rsidRDefault="00D06D09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w:drawing>
        <wp:inline distT="0" distB="0" distL="0" distR="0" wp14:anchorId="7344BFFE" wp14:editId="2F866E02">
          <wp:extent cx="5757365" cy="61404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40"/>
                  <a:stretch/>
                </pic:blipFill>
                <pic:spPr bwMode="auto">
                  <a:xfrm>
                    <a:off x="0" y="0"/>
                    <a:ext cx="5759450" cy="614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370A95" wp14:editId="019DD764">
              <wp:simplePos x="0" y="0"/>
              <wp:positionH relativeFrom="page">
                <wp:posOffset>6567170</wp:posOffset>
              </wp:positionH>
              <wp:positionV relativeFrom="page">
                <wp:posOffset>9918700</wp:posOffset>
              </wp:positionV>
              <wp:extent cx="121920" cy="165735"/>
              <wp:effectExtent l="4445" t="317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8B8" w:rsidRPr="00185D69" w:rsidRDefault="00D06D09" w:rsidP="00185D6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1pt;margin-top:781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    <v:textbox inset="0,0,0,0">
                <w:txbxContent>
                  <w:p w:rsidR="004968B8" w:rsidRPr="00185D69" w:rsidRDefault="00D06D09" w:rsidP="00185D69"/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69" w:rsidRDefault="00D06D09">
    <w:pPr>
      <w:pStyle w:val="Zaglavlje"/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2"/>
      <w:gridCol w:w="6237"/>
      <w:gridCol w:w="2126"/>
    </w:tblGrid>
    <w:tr w:rsidR="00C47469" w:rsidTr="007F6432">
      <w:trPr>
        <w:trHeight w:val="702"/>
      </w:trPr>
      <w:tc>
        <w:tcPr>
          <w:tcW w:w="1702" w:type="dxa"/>
          <w:vAlign w:val="center"/>
        </w:tcPr>
        <w:p w:rsidR="00C47469" w:rsidRPr="009F1231" w:rsidRDefault="00D06D09" w:rsidP="00C47469">
          <w:pPr>
            <w:pStyle w:val="Zaglavlje"/>
            <w:jc w:val="center"/>
            <w:rPr>
              <w:rFonts w:ascii="Arial" w:hAnsi="Arial"/>
              <w:sz w:val="20"/>
              <w:szCs w:val="20"/>
            </w:rPr>
          </w:pPr>
        </w:p>
      </w:tc>
      <w:tc>
        <w:tcPr>
          <w:tcW w:w="6237" w:type="dxa"/>
          <w:vAlign w:val="center"/>
        </w:tcPr>
        <w:p w:rsidR="00C47469" w:rsidRPr="00267542" w:rsidRDefault="00D06D09" w:rsidP="00C47469">
          <w:pPr>
            <w:tabs>
              <w:tab w:val="center" w:pos="3828"/>
              <w:tab w:val="left" w:pos="4500"/>
              <w:tab w:val="left" w:pos="4536"/>
            </w:tabs>
            <w:ind w:right="176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Dokumentacija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o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nabavi</w:t>
          </w:r>
          <w:proofErr w:type="spellEnd"/>
        </w:p>
      </w:tc>
      <w:tc>
        <w:tcPr>
          <w:tcW w:w="2126" w:type="dxa"/>
          <w:vAlign w:val="center"/>
        </w:tcPr>
        <w:p w:rsidR="00C47469" w:rsidRPr="00C073C3" w:rsidRDefault="00D06D09" w:rsidP="00C47469">
          <w:pPr>
            <w:pStyle w:val="Zaglavlje"/>
            <w:jc w:val="center"/>
            <w:rPr>
              <w:rFonts w:ascii="Arial" w:hAnsi="Arial" w:cs="Arial"/>
              <w:sz w:val="20"/>
              <w:szCs w:val="20"/>
              <w:lang w:eastAsia="hr-HR"/>
            </w:rPr>
          </w:pPr>
          <w:proofErr w:type="spellStart"/>
          <w:r w:rsidRPr="00C073C3">
            <w:rPr>
              <w:rFonts w:ascii="Arial" w:hAnsi="Arial" w:cs="Arial"/>
              <w:sz w:val="20"/>
              <w:szCs w:val="20"/>
              <w:lang w:eastAsia="hr-HR"/>
            </w:rPr>
            <w:t>Stranica</w:t>
          </w:r>
          <w:proofErr w:type="spellEnd"/>
          <w:r w:rsidRPr="00C073C3">
            <w:rPr>
              <w:rFonts w:ascii="Arial" w:hAnsi="Arial" w:cs="Arial"/>
              <w:sz w:val="20"/>
              <w:szCs w:val="20"/>
              <w:lang w:eastAsia="hr-HR"/>
            </w:rPr>
            <w:t xml:space="preserve"> </w:t>
          </w:r>
          <w:r w:rsidRPr="00C073C3">
            <w:rPr>
              <w:rFonts w:ascii="Arial" w:hAnsi="Arial" w:cs="Arial"/>
              <w:sz w:val="20"/>
              <w:szCs w:val="20"/>
              <w:lang w:eastAsia="hr-HR"/>
            </w:rPr>
            <w:fldChar w:fldCharType="begin"/>
          </w:r>
          <w:r w:rsidRPr="00C073C3">
            <w:rPr>
              <w:rFonts w:ascii="Arial" w:hAnsi="Arial" w:cs="Arial"/>
              <w:sz w:val="20"/>
              <w:szCs w:val="20"/>
              <w:lang w:eastAsia="hr-HR"/>
            </w:rPr>
            <w:instrText xml:space="preserve"> PAGE </w:instrText>
          </w:r>
          <w:r w:rsidRPr="00C073C3">
            <w:rPr>
              <w:rFonts w:ascii="Arial" w:hAnsi="Arial" w:cs="Arial"/>
              <w:sz w:val="20"/>
              <w:szCs w:val="20"/>
              <w:lang w:eastAsia="hr-HR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  <w:lang w:eastAsia="hr-HR"/>
            </w:rPr>
            <w:t>1</w:t>
          </w:r>
          <w:r w:rsidRPr="00C073C3">
            <w:rPr>
              <w:rFonts w:ascii="Arial" w:hAnsi="Arial" w:cs="Arial"/>
              <w:sz w:val="20"/>
              <w:szCs w:val="20"/>
              <w:lang w:eastAsia="hr-HR"/>
            </w:rPr>
            <w:fldChar w:fldCharType="end"/>
          </w:r>
          <w:r w:rsidRPr="00C073C3">
            <w:rPr>
              <w:rFonts w:ascii="Arial" w:hAnsi="Arial" w:cs="Arial"/>
              <w:sz w:val="20"/>
              <w:szCs w:val="20"/>
              <w:lang w:eastAsia="hr-HR"/>
            </w:rPr>
            <w:t xml:space="preserve"> od </w:t>
          </w:r>
          <w:r w:rsidRPr="00C073C3">
            <w:rPr>
              <w:rFonts w:ascii="Arial" w:hAnsi="Arial" w:cs="Arial"/>
              <w:sz w:val="20"/>
              <w:szCs w:val="20"/>
              <w:lang w:eastAsia="hr-HR"/>
            </w:rPr>
            <w:fldChar w:fldCharType="begin"/>
          </w:r>
          <w:r w:rsidRPr="00C073C3">
            <w:rPr>
              <w:rFonts w:ascii="Arial" w:hAnsi="Arial" w:cs="Arial"/>
              <w:sz w:val="20"/>
              <w:szCs w:val="20"/>
              <w:lang w:eastAsia="hr-HR"/>
            </w:rPr>
            <w:instrText xml:space="preserve"> NUMPAGES  </w:instrText>
          </w:r>
          <w:r w:rsidRPr="00C073C3">
            <w:rPr>
              <w:rFonts w:ascii="Arial" w:hAnsi="Arial" w:cs="Arial"/>
              <w:sz w:val="20"/>
              <w:szCs w:val="20"/>
              <w:lang w:eastAsia="hr-HR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  <w:lang w:eastAsia="hr-HR"/>
            </w:rPr>
            <w:t>6</w:t>
          </w:r>
          <w:r w:rsidRPr="00C073C3">
            <w:rPr>
              <w:rFonts w:ascii="Arial" w:hAnsi="Arial" w:cs="Arial"/>
              <w:sz w:val="20"/>
              <w:szCs w:val="20"/>
              <w:lang w:eastAsia="hr-HR"/>
            </w:rPr>
            <w:fldChar w:fldCharType="end"/>
          </w:r>
        </w:p>
      </w:tc>
    </w:tr>
  </w:tbl>
  <w:p w:rsidR="00C47469" w:rsidRDefault="00D06D0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1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2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5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3">
    <w:nsid w:val="66F47729"/>
    <w:multiLevelType w:val="multilevel"/>
    <w:tmpl w:val="CBBCA25E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9" w:hanging="423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4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09"/>
    <w:rsid w:val="00D06D09"/>
    <w:rsid w:val="00E5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D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slov1">
    <w:name w:val="heading 1"/>
    <w:basedOn w:val="Normal"/>
    <w:link w:val="Naslov1Char"/>
    <w:uiPriority w:val="1"/>
    <w:qFormat/>
    <w:rsid w:val="00D06D09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06D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D06D09"/>
    <w:rPr>
      <w:rFonts w:ascii="Arial" w:eastAsia="Arial" w:hAnsi="Arial" w:cs="Arial"/>
      <w:b/>
      <w:bCs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06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D06D09"/>
  </w:style>
  <w:style w:type="character" w:customStyle="1" w:styleId="TijelotekstaChar">
    <w:name w:val="Tijelo teksta Char"/>
    <w:basedOn w:val="Zadanifontodlomka"/>
    <w:link w:val="Tijeloteksta"/>
    <w:uiPriority w:val="1"/>
    <w:rsid w:val="00D06D09"/>
    <w:rPr>
      <w:rFonts w:ascii="Times New Roman" w:eastAsia="Times New Roman" w:hAnsi="Times New Roman" w:cs="Times New Roman"/>
      <w:lang w:val="en-US"/>
    </w:rPr>
  </w:style>
  <w:style w:type="paragraph" w:customStyle="1" w:styleId="Heading11">
    <w:name w:val="Heading 11"/>
    <w:basedOn w:val="Normal"/>
    <w:uiPriority w:val="1"/>
    <w:qFormat/>
    <w:rsid w:val="00D06D09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1"/>
    <w:qFormat/>
    <w:rsid w:val="00D06D09"/>
    <w:pPr>
      <w:ind w:left="605" w:hanging="389"/>
    </w:pPr>
  </w:style>
  <w:style w:type="character" w:styleId="Hiperveza">
    <w:name w:val="Hyperlink"/>
    <w:basedOn w:val="Zadanifontodlomka"/>
    <w:rsid w:val="00D06D09"/>
    <w:rPr>
      <w:color w:val="0000FF"/>
      <w:u w:val="single"/>
    </w:rPr>
  </w:style>
  <w:style w:type="paragraph" w:styleId="Bezproreda">
    <w:name w:val="No Spacing"/>
    <w:uiPriority w:val="1"/>
    <w:qFormat/>
    <w:rsid w:val="00D06D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06D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6D09"/>
    <w:rPr>
      <w:rFonts w:ascii="Times New Roman" w:eastAsia="Times New Roman" w:hAnsi="Times New Roman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6D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6D0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D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slov1">
    <w:name w:val="heading 1"/>
    <w:basedOn w:val="Normal"/>
    <w:link w:val="Naslov1Char"/>
    <w:uiPriority w:val="1"/>
    <w:qFormat/>
    <w:rsid w:val="00D06D09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06D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D06D09"/>
    <w:rPr>
      <w:rFonts w:ascii="Arial" w:eastAsia="Arial" w:hAnsi="Arial" w:cs="Arial"/>
      <w:b/>
      <w:bCs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06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D06D09"/>
  </w:style>
  <w:style w:type="character" w:customStyle="1" w:styleId="TijelotekstaChar">
    <w:name w:val="Tijelo teksta Char"/>
    <w:basedOn w:val="Zadanifontodlomka"/>
    <w:link w:val="Tijeloteksta"/>
    <w:uiPriority w:val="1"/>
    <w:rsid w:val="00D06D09"/>
    <w:rPr>
      <w:rFonts w:ascii="Times New Roman" w:eastAsia="Times New Roman" w:hAnsi="Times New Roman" w:cs="Times New Roman"/>
      <w:lang w:val="en-US"/>
    </w:rPr>
  </w:style>
  <w:style w:type="paragraph" w:customStyle="1" w:styleId="Heading11">
    <w:name w:val="Heading 11"/>
    <w:basedOn w:val="Normal"/>
    <w:uiPriority w:val="1"/>
    <w:qFormat/>
    <w:rsid w:val="00D06D09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1"/>
    <w:qFormat/>
    <w:rsid w:val="00D06D09"/>
    <w:pPr>
      <w:ind w:left="605" w:hanging="389"/>
    </w:pPr>
  </w:style>
  <w:style w:type="character" w:styleId="Hiperveza">
    <w:name w:val="Hyperlink"/>
    <w:basedOn w:val="Zadanifontodlomka"/>
    <w:rsid w:val="00D06D09"/>
    <w:rPr>
      <w:color w:val="0000FF"/>
      <w:u w:val="single"/>
    </w:rPr>
  </w:style>
  <w:style w:type="paragraph" w:styleId="Bezproreda">
    <w:name w:val="No Spacing"/>
    <w:uiPriority w:val="1"/>
    <w:qFormat/>
    <w:rsid w:val="00D06D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06D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6D09"/>
    <w:rPr>
      <w:rFonts w:ascii="Times New Roman" w:eastAsia="Times New Roman" w:hAnsi="Times New Roman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6D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6D0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hyperlink" Target="http://os-drftudjman-beli-manastir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ured@os-drftudjman-beli-manastir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031/703-78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mail:%20os-kriz-001@os-mtrnine-kriz.skole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1</cp:revision>
  <dcterms:created xsi:type="dcterms:W3CDTF">2019-05-25T13:03:00Z</dcterms:created>
  <dcterms:modified xsi:type="dcterms:W3CDTF">2019-05-25T13:07:00Z</dcterms:modified>
</cp:coreProperties>
</file>